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B0" w:rsidRPr="00F27A85" w:rsidRDefault="00947F76" w:rsidP="00A3279D">
      <w:pPr>
        <w:rPr>
          <w:rFonts w:ascii="Apple Casual" w:hAnsi="Apple Casual"/>
          <w:color w:val="FF0000"/>
        </w:rPr>
      </w:pPr>
      <w:r>
        <w:rPr>
          <w:rFonts w:ascii="Apple Casual" w:hAnsi="Apple Casual"/>
          <w:noProof/>
          <w:color w:val="FF0000"/>
        </w:rPr>
        <w:pict>
          <v:shapetype id="_x0000_t202" coordsize="21600,21600" o:spt="202" path="m,l,21600r21600,l21600,xe">
            <v:stroke joinstyle="miter"/>
            <v:path gradientshapeok="t" o:connecttype="rect"/>
          </v:shapetype>
          <v:shape id="_x0000_s1026" type="#_x0000_t202" style="position:absolute;margin-left:-17.65pt;margin-top:-18pt;width:531.55pt;height:60.6pt;z-index:251659264;mso-wrap-edited:f" wrapcoords="0 0 21600 0 21600 21600 0 21600 0 0" filled="f" strokecolor="black [3213]">
            <v:fill o:detectmouseclick="t"/>
            <v:textbox style="mso-next-textbox:#_x0000_s1026" inset=",7.2pt,,7.2pt">
              <w:txbxContent>
                <w:p w:rsidR="0064795A" w:rsidRDefault="003C1F0D" w:rsidP="00A95AB0">
                  <w:pPr>
                    <w:jc w:val="center"/>
                    <w:rPr>
                      <w:sz w:val="40"/>
                    </w:rPr>
                  </w:pPr>
                  <w:r>
                    <w:rPr>
                      <w:sz w:val="40"/>
                    </w:rPr>
                    <w:t>Supporting your Child’s learning at Home</w:t>
                  </w:r>
                </w:p>
                <w:p w:rsidR="003C1F0D" w:rsidRPr="00CE0DF6" w:rsidRDefault="0064795A" w:rsidP="003C1F0D">
                  <w:pPr>
                    <w:jc w:val="center"/>
                    <w:rPr>
                      <w:sz w:val="32"/>
                      <w:szCs w:val="32"/>
                    </w:rPr>
                  </w:pPr>
                  <w:r w:rsidRPr="00CE0DF6">
                    <w:rPr>
                      <w:sz w:val="32"/>
                      <w:szCs w:val="32"/>
                    </w:rPr>
                    <w:t>Presented by Kristina Baham</w:t>
                  </w:r>
                </w:p>
                <w:p w:rsidR="003C1F0D" w:rsidRDefault="003C1F0D" w:rsidP="0064795A">
                  <w:pPr>
                    <w:rPr>
                      <w:sz w:val="40"/>
                    </w:rPr>
                  </w:pPr>
                </w:p>
                <w:p w:rsidR="0064795A" w:rsidRPr="00A95AB0" w:rsidRDefault="00C81BE8" w:rsidP="0064795A">
                  <w:pPr>
                    <w:rPr>
                      <w:sz w:val="40"/>
                    </w:rPr>
                  </w:pPr>
                  <w:r>
                    <w:rPr>
                      <w:sz w:val="40"/>
                    </w:rPr>
                    <w:tab/>
                  </w:r>
                  <w:r>
                    <w:rPr>
                      <w:sz w:val="40"/>
                    </w:rPr>
                    <w:tab/>
                  </w:r>
                  <w:r>
                    <w:rPr>
                      <w:sz w:val="40"/>
                    </w:rPr>
                    <w:tab/>
                    <w:t>kbaham@srvusd.net</w:t>
                  </w:r>
                </w:p>
              </w:txbxContent>
            </v:textbox>
            <w10:wrap type="tight"/>
          </v:shape>
        </w:pict>
      </w:r>
      <w:r>
        <w:rPr>
          <w:rFonts w:ascii="Apple Casual" w:hAnsi="Apple Casual"/>
          <w:noProof/>
          <w:color w:val="FF0000"/>
        </w:rPr>
        <w:pict>
          <v:shape id="_x0000_s1027" type="#_x0000_t202" style="position:absolute;margin-left:-54pt;margin-top:-18pt;width:1in;height:1in;z-index:251660288;mso-wrap-edited:f" wrapcoords="0 0 21600 0 21600 21600 0 21600 0 0" filled="f" stroked="f">
            <v:fill o:detectmouseclick="t"/>
            <v:textbox style="mso-next-textbox:#_x0000_s1027" inset=",7.2pt,,7.2pt">
              <w:txbxContent>
                <w:p w:rsidR="0064795A" w:rsidRDefault="0064795A"/>
              </w:txbxContent>
            </v:textbox>
            <w10:wrap type="tight"/>
          </v:shape>
        </w:pict>
      </w:r>
    </w:p>
    <w:p w:rsidR="00F65F80" w:rsidRDefault="00A95AB0" w:rsidP="000D2B27">
      <w:pPr>
        <w:jc w:val="center"/>
        <w:rPr>
          <w:rFonts w:asciiTheme="majorHAnsi" w:hAnsiTheme="majorHAnsi"/>
          <w:color w:val="FF0000"/>
          <w:sz w:val="72"/>
        </w:rPr>
      </w:pPr>
      <w:r w:rsidRPr="00F65F80">
        <w:rPr>
          <w:rFonts w:asciiTheme="majorHAnsi" w:hAnsiTheme="majorHAnsi"/>
          <w:color w:val="FF0000"/>
          <w:sz w:val="72"/>
        </w:rPr>
        <w:t>Build</w:t>
      </w:r>
      <w:r w:rsidR="001F7ABD" w:rsidRPr="00F65F80">
        <w:rPr>
          <w:rFonts w:asciiTheme="majorHAnsi" w:hAnsiTheme="majorHAnsi"/>
          <w:color w:val="FF0000"/>
          <w:sz w:val="72"/>
        </w:rPr>
        <w:t>ing</w:t>
      </w:r>
      <w:r w:rsidRPr="00F65F80">
        <w:rPr>
          <w:rFonts w:asciiTheme="majorHAnsi" w:hAnsiTheme="majorHAnsi"/>
          <w:color w:val="FF0000"/>
          <w:sz w:val="72"/>
        </w:rPr>
        <w:t xml:space="preserve"> a Bridge:</w:t>
      </w:r>
      <w:r w:rsidR="00CE0DF6" w:rsidRPr="00F65F80">
        <w:rPr>
          <w:rFonts w:asciiTheme="majorHAnsi" w:hAnsiTheme="majorHAnsi"/>
          <w:color w:val="FF0000"/>
          <w:sz w:val="72"/>
        </w:rPr>
        <w:t xml:space="preserve"> </w:t>
      </w:r>
      <w:r w:rsidR="000D2B27" w:rsidRPr="00F65F80">
        <w:rPr>
          <w:rFonts w:asciiTheme="majorHAnsi" w:hAnsiTheme="majorHAnsi"/>
          <w:color w:val="FF0000"/>
          <w:sz w:val="72"/>
        </w:rPr>
        <w:t xml:space="preserve">    </w:t>
      </w:r>
    </w:p>
    <w:p w:rsidR="00A95AB0" w:rsidRPr="00F65F80" w:rsidRDefault="00A95AB0" w:rsidP="000D2B27">
      <w:pPr>
        <w:jc w:val="center"/>
        <w:rPr>
          <w:rFonts w:asciiTheme="majorHAnsi" w:hAnsiTheme="majorHAnsi"/>
          <w:color w:val="FF0000"/>
          <w:sz w:val="72"/>
        </w:rPr>
      </w:pPr>
      <w:r w:rsidRPr="00F65F80">
        <w:rPr>
          <w:rFonts w:asciiTheme="majorHAnsi" w:hAnsiTheme="majorHAnsi"/>
          <w:color w:val="FF0000"/>
          <w:sz w:val="56"/>
        </w:rPr>
        <w:t>Coach</w:t>
      </w:r>
      <w:r w:rsidR="001F7ABD" w:rsidRPr="00F65F80">
        <w:rPr>
          <w:rFonts w:asciiTheme="majorHAnsi" w:hAnsiTheme="majorHAnsi"/>
          <w:color w:val="FF0000"/>
          <w:sz w:val="56"/>
        </w:rPr>
        <w:t>ing</w:t>
      </w:r>
      <w:r w:rsidRPr="00F65F80">
        <w:rPr>
          <w:rFonts w:asciiTheme="majorHAnsi" w:hAnsiTheme="majorHAnsi"/>
          <w:color w:val="FF0000"/>
          <w:sz w:val="56"/>
        </w:rPr>
        <w:t xml:space="preserve"> Your Child</w:t>
      </w:r>
    </w:p>
    <w:p w:rsidR="00A95AB0" w:rsidRDefault="000D2B27" w:rsidP="000D2B27">
      <w:pPr>
        <w:tabs>
          <w:tab w:val="left" w:pos="4428"/>
        </w:tabs>
        <w:ind w:left="-810" w:firstLine="810"/>
        <w:rPr>
          <w:rFonts w:ascii="Apple Casual" w:hAnsi="Apple Casual"/>
          <w:color w:val="FF0000"/>
          <w:sz w:val="72"/>
        </w:rPr>
      </w:pPr>
      <w:r>
        <w:rPr>
          <w:rFonts w:ascii="Apple Casual" w:hAnsi="Apple Casual"/>
          <w:noProof/>
          <w:color w:val="FF0000"/>
          <w:sz w:val="72"/>
          <w:lang w:bidi="bn-IN"/>
        </w:rPr>
        <w:drawing>
          <wp:anchor distT="0" distB="0" distL="114300" distR="114300" simplePos="0" relativeHeight="251658240" behindDoc="0" locked="0" layoutInCell="1" allowOverlap="1">
            <wp:simplePos x="0" y="0"/>
            <wp:positionH relativeFrom="column">
              <wp:posOffset>2004060</wp:posOffset>
            </wp:positionH>
            <wp:positionV relativeFrom="paragraph">
              <wp:posOffset>45085</wp:posOffset>
            </wp:positionV>
            <wp:extent cx="1832610" cy="457200"/>
            <wp:effectExtent l="19050" t="0" r="0" b="0"/>
            <wp:wrapTight wrapText="bothSides">
              <wp:wrapPolygon edited="0">
                <wp:start x="-225" y="0"/>
                <wp:lineTo x="-225" y="20700"/>
                <wp:lineTo x="21555" y="20700"/>
                <wp:lineTo x="21555" y="0"/>
                <wp:lineTo x="-225" y="0"/>
              </wp:wrapPolygon>
            </wp:wrapTight>
            <wp:docPr id="1" name="P 2" descr="GG bridge"/>
            <wp:cNvGraphicFramePr/>
            <a:graphic xmlns:a="http://schemas.openxmlformats.org/drawingml/2006/main">
              <a:graphicData uri="http://schemas.openxmlformats.org/drawingml/2006/picture">
                <pic:pic xmlns:pic="http://schemas.openxmlformats.org/drawingml/2006/picture">
                  <pic:nvPicPr>
                    <pic:cNvPr id="0" name="Picture 4" descr="GG bridge"/>
                    <pic:cNvPicPr>
                      <a:picLocks noChangeAspect="1"/>
                    </pic:cNvPicPr>
                  </pic:nvPicPr>
                  <pic:blipFill>
                    <a:blip r:embed="rId5" cstate="print"/>
                    <a:stretch>
                      <a:fillRect/>
                    </a:stretch>
                  </pic:blipFill>
                  <pic:spPr>
                    <a:xfrm>
                      <a:off x="0" y="0"/>
                      <a:ext cx="1832610" cy="457200"/>
                    </a:xfrm>
                    <a:prstGeom prst="rect">
                      <a:avLst/>
                    </a:prstGeom>
                  </pic:spPr>
                </pic:pic>
              </a:graphicData>
            </a:graphic>
          </wp:anchor>
        </w:drawing>
      </w:r>
      <w:r>
        <w:rPr>
          <w:rFonts w:ascii="Apple Casual" w:hAnsi="Apple Casual"/>
          <w:color w:val="FF0000"/>
          <w:sz w:val="72"/>
        </w:rPr>
        <w:tab/>
      </w:r>
    </w:p>
    <w:p w:rsidR="001F7ABD" w:rsidRPr="00C31CD6" w:rsidRDefault="00AA3880" w:rsidP="000D2B27">
      <w:pPr>
        <w:ind w:left="-810" w:firstLine="810"/>
        <w:jc w:val="center"/>
        <w:rPr>
          <w:rFonts w:asciiTheme="majorHAnsi" w:hAnsiTheme="majorHAnsi"/>
          <w:sz w:val="72"/>
        </w:rPr>
      </w:pPr>
      <w:r w:rsidRPr="00C31CD6">
        <w:rPr>
          <w:rFonts w:asciiTheme="majorHAnsi" w:hAnsiTheme="majorHAnsi"/>
          <w:sz w:val="72"/>
        </w:rPr>
        <w:t>Math</w:t>
      </w:r>
    </w:p>
    <w:p w:rsidR="001F7ABD" w:rsidRPr="00C31CD6" w:rsidRDefault="001F7ABD" w:rsidP="001F7ABD">
      <w:pPr>
        <w:ind w:left="-810" w:firstLine="810"/>
        <w:jc w:val="center"/>
        <w:rPr>
          <w:rFonts w:asciiTheme="majorHAnsi" w:hAnsiTheme="majorHAnsi"/>
          <w:sz w:val="22"/>
        </w:rPr>
      </w:pPr>
    </w:p>
    <w:p w:rsidR="00A3279D" w:rsidRPr="00C31CD6" w:rsidRDefault="00A3279D" w:rsidP="00A3279D">
      <w:pPr>
        <w:rPr>
          <w:rFonts w:asciiTheme="majorHAnsi" w:hAnsiTheme="majorHAnsi"/>
          <w:sz w:val="40"/>
          <w:szCs w:val="40"/>
        </w:rPr>
      </w:pPr>
      <w:r w:rsidRPr="00C31CD6">
        <w:rPr>
          <w:rFonts w:asciiTheme="majorHAnsi" w:hAnsiTheme="majorHAnsi"/>
          <w:sz w:val="40"/>
          <w:szCs w:val="40"/>
        </w:rPr>
        <w:t>When your child encounters difficulty in math, pause and consider these questions:</w:t>
      </w:r>
    </w:p>
    <w:p w:rsidR="00A3279D" w:rsidRPr="00C31CD6" w:rsidRDefault="00A3279D" w:rsidP="00A3279D">
      <w:pPr>
        <w:rPr>
          <w:rFonts w:asciiTheme="majorHAnsi" w:hAnsiTheme="majorHAnsi"/>
          <w:sz w:val="40"/>
          <w:szCs w:val="40"/>
        </w:rPr>
      </w:pPr>
    </w:p>
    <w:p w:rsidR="00681D96" w:rsidRPr="00C31CD6" w:rsidRDefault="00681D96" w:rsidP="00A3279D">
      <w:pPr>
        <w:rPr>
          <w:rFonts w:asciiTheme="majorHAnsi" w:hAnsiTheme="majorHAnsi"/>
          <w:sz w:val="40"/>
          <w:szCs w:val="40"/>
        </w:rPr>
      </w:pPr>
      <w:r w:rsidRPr="00C31CD6">
        <w:rPr>
          <w:rFonts w:asciiTheme="majorHAnsi" w:hAnsiTheme="majorHAnsi"/>
          <w:sz w:val="40"/>
          <w:szCs w:val="40"/>
        </w:rPr>
        <w:t xml:space="preserve">Q: </w:t>
      </w:r>
      <w:r w:rsidR="00A3279D" w:rsidRPr="00C31CD6">
        <w:rPr>
          <w:rFonts w:asciiTheme="majorHAnsi" w:hAnsiTheme="majorHAnsi"/>
          <w:sz w:val="40"/>
          <w:szCs w:val="40"/>
        </w:rPr>
        <w:t>Is it a concept issue?</w:t>
      </w:r>
    </w:p>
    <w:p w:rsidR="00681D96" w:rsidRPr="00C31CD6" w:rsidRDefault="00681D96" w:rsidP="00A3279D">
      <w:pPr>
        <w:rPr>
          <w:rFonts w:asciiTheme="majorHAnsi" w:hAnsiTheme="majorHAnsi"/>
          <w:sz w:val="40"/>
          <w:szCs w:val="40"/>
        </w:rPr>
      </w:pPr>
    </w:p>
    <w:p w:rsidR="00681D96" w:rsidRPr="00C31CD6" w:rsidRDefault="00681D96" w:rsidP="00A3279D">
      <w:pPr>
        <w:rPr>
          <w:rFonts w:asciiTheme="majorHAnsi" w:hAnsiTheme="majorHAnsi"/>
          <w:sz w:val="40"/>
          <w:szCs w:val="40"/>
        </w:rPr>
      </w:pPr>
      <w:r w:rsidRPr="00C31CD6">
        <w:rPr>
          <w:rFonts w:asciiTheme="majorHAnsi" w:hAnsiTheme="majorHAnsi"/>
          <w:sz w:val="40"/>
          <w:szCs w:val="40"/>
        </w:rPr>
        <w:t xml:space="preserve">A: </w:t>
      </w:r>
      <w:r w:rsidR="009915EA" w:rsidRPr="00C31CD6">
        <w:rPr>
          <w:rFonts w:asciiTheme="majorHAnsi" w:hAnsiTheme="majorHAnsi"/>
          <w:sz w:val="40"/>
          <w:szCs w:val="40"/>
        </w:rPr>
        <w:t>If your child is having difficulty understanding the concept (of addition, or decimals, or adding fractions, etc), u</w:t>
      </w:r>
      <w:r w:rsidRPr="00C31CD6">
        <w:rPr>
          <w:rFonts w:asciiTheme="majorHAnsi" w:hAnsiTheme="majorHAnsi"/>
          <w:sz w:val="40"/>
          <w:szCs w:val="40"/>
        </w:rPr>
        <w:t>se a model to represent the number or concept. Examples: a hundreds chart, counters, fraction blocks, etc</w:t>
      </w:r>
    </w:p>
    <w:p w:rsidR="00681D96" w:rsidRPr="00C31CD6" w:rsidRDefault="00681D96" w:rsidP="00A3279D">
      <w:pPr>
        <w:rPr>
          <w:rFonts w:asciiTheme="majorHAnsi" w:hAnsiTheme="majorHAnsi"/>
          <w:sz w:val="40"/>
          <w:szCs w:val="40"/>
        </w:rPr>
      </w:pPr>
    </w:p>
    <w:p w:rsidR="00681D96" w:rsidRPr="00C31CD6" w:rsidRDefault="00681D96" w:rsidP="00A3279D">
      <w:pPr>
        <w:rPr>
          <w:rFonts w:asciiTheme="majorHAnsi" w:hAnsiTheme="majorHAnsi"/>
          <w:sz w:val="40"/>
          <w:szCs w:val="40"/>
        </w:rPr>
      </w:pPr>
      <w:r w:rsidRPr="00C31CD6">
        <w:rPr>
          <w:rFonts w:asciiTheme="majorHAnsi" w:hAnsiTheme="majorHAnsi"/>
          <w:sz w:val="40"/>
          <w:szCs w:val="40"/>
        </w:rPr>
        <w:t xml:space="preserve">Q: </w:t>
      </w:r>
      <w:r w:rsidR="00A3279D" w:rsidRPr="00C31CD6">
        <w:rPr>
          <w:rFonts w:asciiTheme="majorHAnsi" w:hAnsiTheme="majorHAnsi"/>
          <w:sz w:val="40"/>
          <w:szCs w:val="40"/>
        </w:rPr>
        <w:t>Is it a process</w:t>
      </w:r>
      <w:r w:rsidR="00C81BE8" w:rsidRPr="00C31CD6">
        <w:rPr>
          <w:rFonts w:asciiTheme="majorHAnsi" w:hAnsiTheme="majorHAnsi"/>
          <w:sz w:val="40"/>
          <w:szCs w:val="40"/>
        </w:rPr>
        <w:t>, or procedural,</w:t>
      </w:r>
      <w:r w:rsidR="00A3279D" w:rsidRPr="00C31CD6">
        <w:rPr>
          <w:rFonts w:asciiTheme="majorHAnsi" w:hAnsiTheme="majorHAnsi"/>
          <w:sz w:val="40"/>
          <w:szCs w:val="40"/>
        </w:rPr>
        <w:t xml:space="preserve"> issue?</w:t>
      </w:r>
    </w:p>
    <w:p w:rsidR="00681D96" w:rsidRPr="00C31CD6" w:rsidRDefault="00681D96" w:rsidP="00A3279D">
      <w:pPr>
        <w:rPr>
          <w:rFonts w:asciiTheme="majorHAnsi" w:hAnsiTheme="majorHAnsi"/>
          <w:sz w:val="40"/>
          <w:szCs w:val="40"/>
        </w:rPr>
      </w:pPr>
    </w:p>
    <w:p w:rsidR="00681D96" w:rsidRPr="00C31CD6" w:rsidRDefault="00681D96" w:rsidP="00A3279D">
      <w:pPr>
        <w:rPr>
          <w:rFonts w:asciiTheme="majorHAnsi" w:hAnsiTheme="majorHAnsi"/>
          <w:sz w:val="40"/>
          <w:szCs w:val="40"/>
        </w:rPr>
      </w:pPr>
      <w:r w:rsidRPr="00C31CD6">
        <w:rPr>
          <w:rFonts w:asciiTheme="majorHAnsi" w:hAnsiTheme="majorHAnsi"/>
          <w:sz w:val="40"/>
          <w:szCs w:val="40"/>
        </w:rPr>
        <w:t xml:space="preserve">A: Typically, a process issue is a concept issue in disguise. However, if a student truly understands the concept but has difficulty </w:t>
      </w:r>
      <w:r w:rsidR="00C81BE8" w:rsidRPr="00C31CD6">
        <w:rPr>
          <w:rFonts w:asciiTheme="majorHAnsi" w:hAnsiTheme="majorHAnsi"/>
          <w:sz w:val="40"/>
          <w:szCs w:val="40"/>
        </w:rPr>
        <w:t>following a math procedure</w:t>
      </w:r>
      <w:r w:rsidRPr="00C31CD6">
        <w:rPr>
          <w:rFonts w:asciiTheme="majorHAnsi" w:hAnsiTheme="majorHAnsi"/>
          <w:sz w:val="40"/>
          <w:szCs w:val="40"/>
        </w:rPr>
        <w:t xml:space="preserve">, coach your student through the </w:t>
      </w:r>
      <w:r w:rsidR="00C81BE8" w:rsidRPr="00C31CD6">
        <w:rPr>
          <w:rFonts w:asciiTheme="majorHAnsi" w:hAnsiTheme="majorHAnsi"/>
          <w:sz w:val="40"/>
          <w:szCs w:val="40"/>
        </w:rPr>
        <w:t xml:space="preserve">process </w:t>
      </w:r>
      <w:r w:rsidRPr="00C31CD6">
        <w:rPr>
          <w:rFonts w:asciiTheme="majorHAnsi" w:hAnsiTheme="majorHAnsi"/>
          <w:sz w:val="40"/>
          <w:szCs w:val="40"/>
        </w:rPr>
        <w:t xml:space="preserve">a few problems at a time, </w:t>
      </w:r>
      <w:r w:rsidR="009915EA" w:rsidRPr="00C31CD6">
        <w:rPr>
          <w:rFonts w:asciiTheme="majorHAnsi" w:hAnsiTheme="majorHAnsi"/>
          <w:sz w:val="40"/>
          <w:szCs w:val="40"/>
        </w:rPr>
        <w:t>being sur</w:t>
      </w:r>
      <w:r w:rsidR="00C81BE8" w:rsidRPr="00C31CD6">
        <w:rPr>
          <w:rFonts w:asciiTheme="majorHAnsi" w:hAnsiTheme="majorHAnsi"/>
          <w:sz w:val="40"/>
          <w:szCs w:val="40"/>
        </w:rPr>
        <w:t xml:space="preserve">e to connect the procedure with </w:t>
      </w:r>
      <w:r w:rsidR="009915EA" w:rsidRPr="00C31CD6">
        <w:rPr>
          <w:rFonts w:asciiTheme="majorHAnsi" w:hAnsiTheme="majorHAnsi"/>
          <w:sz w:val="40"/>
          <w:szCs w:val="40"/>
        </w:rPr>
        <w:t xml:space="preserve">conceptual understanding. </w:t>
      </w:r>
    </w:p>
    <w:p w:rsidR="00681D96" w:rsidRPr="00C31CD6" w:rsidRDefault="00681D96" w:rsidP="00A3279D">
      <w:pPr>
        <w:rPr>
          <w:rFonts w:asciiTheme="majorHAnsi" w:hAnsiTheme="majorHAnsi"/>
          <w:sz w:val="40"/>
          <w:szCs w:val="40"/>
        </w:rPr>
      </w:pPr>
    </w:p>
    <w:p w:rsidR="00A3279D" w:rsidRPr="00C31CD6" w:rsidRDefault="00A3279D" w:rsidP="00A3279D">
      <w:pPr>
        <w:rPr>
          <w:rFonts w:asciiTheme="majorHAnsi" w:hAnsiTheme="majorHAnsi"/>
          <w:sz w:val="40"/>
          <w:szCs w:val="40"/>
        </w:rPr>
      </w:pPr>
    </w:p>
    <w:p w:rsidR="009915EA" w:rsidRPr="00C31CD6" w:rsidRDefault="00681D96" w:rsidP="00A3279D">
      <w:pPr>
        <w:rPr>
          <w:rFonts w:asciiTheme="majorHAnsi" w:hAnsiTheme="majorHAnsi"/>
          <w:sz w:val="40"/>
          <w:szCs w:val="40"/>
        </w:rPr>
      </w:pPr>
      <w:r w:rsidRPr="00C31CD6">
        <w:rPr>
          <w:rFonts w:asciiTheme="majorHAnsi" w:hAnsiTheme="majorHAnsi"/>
          <w:sz w:val="40"/>
          <w:szCs w:val="40"/>
        </w:rPr>
        <w:t xml:space="preserve">Q: </w:t>
      </w:r>
      <w:r w:rsidR="00A3279D" w:rsidRPr="00C31CD6">
        <w:rPr>
          <w:rFonts w:asciiTheme="majorHAnsi" w:hAnsiTheme="majorHAnsi"/>
          <w:sz w:val="40"/>
          <w:szCs w:val="40"/>
        </w:rPr>
        <w:t>Is it a problem solving issue?</w:t>
      </w:r>
    </w:p>
    <w:p w:rsidR="00681D96" w:rsidRPr="00C31CD6" w:rsidRDefault="00681D96" w:rsidP="00A3279D">
      <w:pPr>
        <w:rPr>
          <w:rFonts w:asciiTheme="majorHAnsi" w:hAnsiTheme="majorHAnsi"/>
          <w:sz w:val="40"/>
          <w:szCs w:val="40"/>
        </w:rPr>
      </w:pPr>
    </w:p>
    <w:p w:rsidR="009915EA" w:rsidRPr="00C31CD6" w:rsidRDefault="00681D96" w:rsidP="00A3279D">
      <w:pPr>
        <w:rPr>
          <w:rFonts w:asciiTheme="majorHAnsi" w:hAnsiTheme="majorHAnsi"/>
          <w:sz w:val="40"/>
          <w:szCs w:val="40"/>
        </w:rPr>
      </w:pPr>
      <w:r w:rsidRPr="00C31CD6">
        <w:rPr>
          <w:rFonts w:asciiTheme="majorHAnsi" w:hAnsiTheme="majorHAnsi"/>
          <w:sz w:val="40"/>
          <w:szCs w:val="40"/>
        </w:rPr>
        <w:t xml:space="preserve">A: </w:t>
      </w:r>
      <w:r w:rsidR="009915EA" w:rsidRPr="00C31CD6">
        <w:rPr>
          <w:rFonts w:asciiTheme="majorHAnsi" w:hAnsiTheme="majorHAnsi"/>
          <w:sz w:val="40"/>
          <w:szCs w:val="40"/>
        </w:rPr>
        <w:t>First, is your child having difficulty with reading the problem? Is so, read the problem to, or with, your student.</w:t>
      </w:r>
    </w:p>
    <w:p w:rsidR="009915EA" w:rsidRPr="00C31CD6" w:rsidRDefault="009915EA" w:rsidP="00A3279D">
      <w:pPr>
        <w:rPr>
          <w:rFonts w:asciiTheme="majorHAnsi" w:hAnsiTheme="majorHAnsi"/>
          <w:sz w:val="40"/>
          <w:szCs w:val="40"/>
        </w:rPr>
      </w:pPr>
    </w:p>
    <w:p w:rsidR="009915EA" w:rsidRPr="00C31CD6" w:rsidRDefault="009915EA" w:rsidP="00A3279D">
      <w:pPr>
        <w:rPr>
          <w:rFonts w:asciiTheme="majorHAnsi" w:hAnsiTheme="majorHAnsi"/>
          <w:sz w:val="40"/>
          <w:szCs w:val="40"/>
        </w:rPr>
      </w:pPr>
      <w:r w:rsidRPr="00C31CD6">
        <w:rPr>
          <w:rFonts w:asciiTheme="majorHAnsi" w:hAnsiTheme="majorHAnsi"/>
          <w:sz w:val="40"/>
          <w:szCs w:val="40"/>
        </w:rPr>
        <w:t>Once you know that your child has read the problem, isolate the issue by asking yourself these questions:</w:t>
      </w:r>
    </w:p>
    <w:p w:rsidR="009915EA" w:rsidRPr="00C31CD6" w:rsidRDefault="009915EA" w:rsidP="00A3279D">
      <w:pPr>
        <w:rPr>
          <w:rFonts w:asciiTheme="majorHAnsi" w:hAnsiTheme="majorHAnsi"/>
          <w:sz w:val="40"/>
          <w:szCs w:val="40"/>
        </w:rPr>
      </w:pPr>
    </w:p>
    <w:p w:rsidR="009915EA" w:rsidRPr="00C31CD6" w:rsidRDefault="009915EA" w:rsidP="00A3279D">
      <w:pPr>
        <w:rPr>
          <w:rFonts w:asciiTheme="majorHAnsi" w:hAnsiTheme="majorHAnsi"/>
          <w:sz w:val="40"/>
          <w:szCs w:val="40"/>
        </w:rPr>
      </w:pPr>
      <w:r w:rsidRPr="00C31CD6">
        <w:rPr>
          <w:rFonts w:asciiTheme="majorHAnsi" w:hAnsiTheme="majorHAnsi"/>
          <w:sz w:val="40"/>
          <w:szCs w:val="40"/>
        </w:rPr>
        <w:t>Does your child know what information s/he has?</w:t>
      </w:r>
    </w:p>
    <w:p w:rsidR="009915EA" w:rsidRPr="00C31CD6" w:rsidRDefault="009915EA" w:rsidP="00A3279D">
      <w:pPr>
        <w:rPr>
          <w:rFonts w:asciiTheme="majorHAnsi" w:hAnsiTheme="majorHAnsi"/>
          <w:sz w:val="40"/>
          <w:szCs w:val="40"/>
        </w:rPr>
      </w:pPr>
    </w:p>
    <w:p w:rsidR="009915EA" w:rsidRPr="00C31CD6" w:rsidRDefault="009915EA" w:rsidP="00A3279D">
      <w:pPr>
        <w:rPr>
          <w:rFonts w:asciiTheme="majorHAnsi" w:hAnsiTheme="majorHAnsi"/>
          <w:sz w:val="40"/>
          <w:szCs w:val="40"/>
        </w:rPr>
      </w:pPr>
      <w:r w:rsidRPr="00C31CD6">
        <w:rPr>
          <w:rFonts w:asciiTheme="majorHAnsi" w:hAnsiTheme="majorHAnsi"/>
          <w:sz w:val="40"/>
          <w:szCs w:val="40"/>
        </w:rPr>
        <w:t>Does your child understand what information s/he needs?</w:t>
      </w:r>
    </w:p>
    <w:p w:rsidR="009915EA" w:rsidRPr="00C31CD6" w:rsidRDefault="009915EA" w:rsidP="00A3279D">
      <w:pPr>
        <w:rPr>
          <w:rFonts w:asciiTheme="majorHAnsi" w:hAnsiTheme="majorHAnsi"/>
          <w:sz w:val="40"/>
          <w:szCs w:val="40"/>
        </w:rPr>
      </w:pPr>
    </w:p>
    <w:p w:rsidR="00A3279D" w:rsidRPr="00C31CD6" w:rsidRDefault="009915EA" w:rsidP="00A3279D">
      <w:pPr>
        <w:rPr>
          <w:rFonts w:asciiTheme="majorHAnsi" w:hAnsiTheme="majorHAnsi"/>
          <w:sz w:val="44"/>
        </w:rPr>
      </w:pPr>
      <w:r w:rsidRPr="00C31CD6">
        <w:rPr>
          <w:rFonts w:asciiTheme="majorHAnsi" w:hAnsiTheme="majorHAnsi"/>
          <w:sz w:val="40"/>
          <w:szCs w:val="40"/>
        </w:rPr>
        <w:t>Does s/he know how to get from one to the other?</w:t>
      </w:r>
    </w:p>
    <w:p w:rsidR="00A3279D" w:rsidRDefault="00A3279D" w:rsidP="00A3279D">
      <w:pPr>
        <w:rPr>
          <w:rFonts w:ascii="Apple Casual" w:hAnsi="Apple Casual"/>
          <w:sz w:val="44"/>
        </w:rPr>
      </w:pPr>
    </w:p>
    <w:p w:rsidR="003B122D" w:rsidRDefault="00947F76" w:rsidP="00A3279D">
      <w:pPr>
        <w:rPr>
          <w:rFonts w:ascii="Apple Casual" w:hAnsi="Apple Casual"/>
          <w:sz w:val="44"/>
        </w:rPr>
      </w:pPr>
      <w:r>
        <w:rPr>
          <w:rFonts w:ascii="Apple Casual" w:hAnsi="Apple Casual"/>
          <w:noProof/>
          <w:sz w:val="44"/>
        </w:rPr>
        <w:pict>
          <v:shape id="_x0000_s1031" type="#_x0000_t202" style="position:absolute;margin-left:198pt;margin-top:81pt;width:54pt;height:42.2pt;z-index:251662336;mso-wrap-edited:f" wrapcoords="0 0 21600 0 21600 21600 0 21600 0 0" filled="f" stroked="f">
            <v:fill o:detectmouseclick="t"/>
            <v:textbox inset=",7.2pt,,7.2pt">
              <w:txbxContent>
                <w:p w:rsidR="0064795A" w:rsidRPr="007511A8" w:rsidRDefault="0064795A">
                  <w:pPr>
                    <w:rPr>
                      <w:color w:val="FF0000"/>
                    </w:rPr>
                  </w:pPr>
                  <w:r w:rsidRPr="007511A8">
                    <w:rPr>
                      <w:color w:val="FF0000"/>
                    </w:rPr>
                    <w:t>MATH</w:t>
                  </w:r>
                </w:p>
              </w:txbxContent>
            </v:textbox>
            <w10:wrap type="tight"/>
          </v:shape>
        </w:pict>
      </w:r>
      <w:r w:rsidR="00A3279D">
        <w:rPr>
          <w:rFonts w:ascii="Apple Casual" w:hAnsi="Apple Casual"/>
          <w:sz w:val="44"/>
        </w:rPr>
        <w:tab/>
      </w:r>
      <w:r w:rsidR="007511A8" w:rsidRPr="007511A8">
        <w:rPr>
          <w:rFonts w:ascii="Apple Casual" w:hAnsi="Apple Casual"/>
          <w:noProof/>
          <w:sz w:val="44"/>
          <w:lang w:bidi="bn-IN"/>
        </w:rPr>
        <w:drawing>
          <wp:anchor distT="0" distB="0" distL="114300" distR="114300" simplePos="0" relativeHeight="251661312" behindDoc="0" locked="0" layoutInCell="1" allowOverlap="1">
            <wp:simplePos x="0" y="0"/>
            <wp:positionH relativeFrom="column">
              <wp:posOffset>458470</wp:posOffset>
            </wp:positionH>
            <wp:positionV relativeFrom="paragraph">
              <wp:posOffset>0</wp:posOffset>
            </wp:positionV>
            <wp:extent cx="4795520" cy="2059940"/>
            <wp:effectExtent l="0" t="0" r="0" b="0"/>
            <wp:wrapTight wrapText="bothSides">
              <wp:wrapPolygon edited="0">
                <wp:start x="9782" y="1398"/>
                <wp:lineTo x="8752" y="1998"/>
                <wp:lineTo x="7293" y="3795"/>
                <wp:lineTo x="7293" y="4594"/>
                <wp:lineTo x="6950" y="6392"/>
                <wp:lineTo x="6779" y="7990"/>
                <wp:lineTo x="5492" y="10986"/>
                <wp:lineTo x="5148" y="12185"/>
                <wp:lineTo x="4719" y="13983"/>
                <wp:lineTo x="4977" y="17978"/>
                <wp:lineTo x="6607" y="21174"/>
                <wp:lineTo x="9181" y="21573"/>
                <wp:lineTo x="11927" y="21573"/>
                <wp:lineTo x="14072" y="21573"/>
                <wp:lineTo x="14244" y="21573"/>
                <wp:lineTo x="15359" y="20774"/>
                <wp:lineTo x="15359" y="20575"/>
                <wp:lineTo x="15531" y="20575"/>
                <wp:lineTo x="16732" y="17778"/>
                <wp:lineTo x="16732" y="17379"/>
                <wp:lineTo x="16904" y="14382"/>
                <wp:lineTo x="16989" y="14182"/>
                <wp:lineTo x="16560" y="12784"/>
                <wp:lineTo x="15960" y="10986"/>
                <wp:lineTo x="14673" y="7790"/>
                <wp:lineTo x="14501" y="6392"/>
                <wp:lineTo x="14158" y="4594"/>
                <wp:lineTo x="14244" y="3995"/>
                <wp:lineTo x="12356" y="1598"/>
                <wp:lineTo x="11669" y="1398"/>
                <wp:lineTo x="9782" y="1398"/>
              </wp:wrapPolygon>
            </wp:wrapTight>
            <wp:docPr id="2" name="D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sz w:val="44"/>
        </w:rPr>
      </w:pPr>
    </w:p>
    <w:p w:rsidR="003B122D" w:rsidRDefault="003B122D" w:rsidP="00A3279D">
      <w:pPr>
        <w:rPr>
          <w:rFonts w:ascii="Apple Casual" w:hAnsi="Apple Casual"/>
          <w:i/>
        </w:rPr>
      </w:pPr>
    </w:p>
    <w:p w:rsidR="003B122D" w:rsidRDefault="003B122D" w:rsidP="00A3279D">
      <w:pPr>
        <w:rPr>
          <w:rFonts w:ascii="Apple Casual" w:hAnsi="Apple Casual"/>
          <w:i/>
        </w:rPr>
      </w:pPr>
    </w:p>
    <w:p w:rsidR="008075A2" w:rsidRDefault="00C81BE8" w:rsidP="00A3279D">
      <w:pPr>
        <w:rPr>
          <w:rFonts w:ascii="Apple Casual" w:hAnsi="Apple Casual"/>
          <w:i/>
        </w:rPr>
      </w:pPr>
      <w:r>
        <w:rPr>
          <w:rFonts w:ascii="Apple Casual" w:hAnsi="Apple Casual"/>
          <w:i/>
        </w:rPr>
        <w:t>Brian Dea and Kristina Baham</w:t>
      </w:r>
      <w:r w:rsidR="003B122D">
        <w:rPr>
          <w:rFonts w:ascii="Apple Casual" w:hAnsi="Apple Casual"/>
          <w:i/>
        </w:rPr>
        <w:t>, SRVUSD, 2012</w:t>
      </w:r>
    </w:p>
    <w:p w:rsidR="008075A2" w:rsidRPr="00B94CB9" w:rsidRDefault="008075A2" w:rsidP="008075A2">
      <w:pPr>
        <w:ind w:left="-810" w:firstLine="810"/>
        <w:jc w:val="center"/>
        <w:rPr>
          <w:rFonts w:asciiTheme="majorHAnsi" w:hAnsiTheme="majorHAnsi"/>
          <w:color w:val="FF0000"/>
          <w:sz w:val="72"/>
        </w:rPr>
      </w:pPr>
      <w:r>
        <w:rPr>
          <w:rFonts w:ascii="Apple Casual" w:hAnsi="Apple Casual"/>
          <w:i/>
        </w:rPr>
        <w:br w:type="page"/>
      </w:r>
      <w:r w:rsidRPr="00B94CB9">
        <w:rPr>
          <w:rFonts w:asciiTheme="majorHAnsi" w:hAnsiTheme="majorHAnsi"/>
          <w:color w:val="FF0000"/>
          <w:sz w:val="72"/>
        </w:rPr>
        <w:t>Building a Bridge:</w:t>
      </w:r>
    </w:p>
    <w:p w:rsidR="008075A2" w:rsidRPr="00B94CB9" w:rsidRDefault="002E6238" w:rsidP="008075A2">
      <w:pPr>
        <w:jc w:val="center"/>
        <w:rPr>
          <w:rFonts w:asciiTheme="majorHAnsi" w:hAnsiTheme="majorHAnsi"/>
          <w:color w:val="FF0000"/>
          <w:sz w:val="56"/>
        </w:rPr>
      </w:pPr>
      <w:r w:rsidRPr="00B94CB9">
        <w:rPr>
          <w:rFonts w:asciiTheme="majorHAnsi" w:hAnsiTheme="majorHAnsi"/>
          <w:noProof/>
          <w:color w:val="FF0000"/>
          <w:sz w:val="56"/>
          <w:lang w:bidi="bn-IN"/>
        </w:rPr>
        <w:drawing>
          <wp:anchor distT="0" distB="0" distL="114300" distR="114300" simplePos="0" relativeHeight="251665408" behindDoc="0" locked="0" layoutInCell="1" allowOverlap="1">
            <wp:simplePos x="0" y="0"/>
            <wp:positionH relativeFrom="column">
              <wp:posOffset>2160270</wp:posOffset>
            </wp:positionH>
            <wp:positionV relativeFrom="paragraph">
              <wp:posOffset>548640</wp:posOffset>
            </wp:positionV>
            <wp:extent cx="1832610" cy="457200"/>
            <wp:effectExtent l="19050" t="0" r="0" b="0"/>
            <wp:wrapTight wrapText="bothSides">
              <wp:wrapPolygon edited="0">
                <wp:start x="-225" y="0"/>
                <wp:lineTo x="-225" y="20700"/>
                <wp:lineTo x="21555" y="20700"/>
                <wp:lineTo x="21555" y="0"/>
                <wp:lineTo x="-225" y="0"/>
              </wp:wrapPolygon>
            </wp:wrapTight>
            <wp:docPr id="15" name="P 2" descr="GG bridge"/>
            <wp:cNvGraphicFramePr/>
            <a:graphic xmlns:a="http://schemas.openxmlformats.org/drawingml/2006/main">
              <a:graphicData uri="http://schemas.openxmlformats.org/drawingml/2006/picture">
                <pic:pic xmlns:pic="http://schemas.openxmlformats.org/drawingml/2006/picture">
                  <pic:nvPicPr>
                    <pic:cNvPr id="0" name="Picture 4" descr="GG bridge"/>
                    <pic:cNvPicPr>
                      <a:picLocks noChangeAspect="1"/>
                    </pic:cNvPicPr>
                  </pic:nvPicPr>
                  <pic:blipFill>
                    <a:blip r:embed="rId5" cstate="print"/>
                    <a:stretch>
                      <a:fillRect/>
                    </a:stretch>
                  </pic:blipFill>
                  <pic:spPr>
                    <a:xfrm>
                      <a:off x="0" y="0"/>
                      <a:ext cx="1832610" cy="457200"/>
                    </a:xfrm>
                    <a:prstGeom prst="rect">
                      <a:avLst/>
                    </a:prstGeom>
                  </pic:spPr>
                </pic:pic>
              </a:graphicData>
            </a:graphic>
          </wp:anchor>
        </w:drawing>
      </w:r>
      <w:r w:rsidR="008075A2" w:rsidRPr="00B94CB9">
        <w:rPr>
          <w:rFonts w:asciiTheme="majorHAnsi" w:hAnsiTheme="majorHAnsi"/>
          <w:color w:val="FF0000"/>
          <w:sz w:val="56"/>
        </w:rPr>
        <w:t>Coaching Your Child</w:t>
      </w:r>
    </w:p>
    <w:p w:rsidR="008075A2" w:rsidRDefault="008075A2" w:rsidP="008075A2">
      <w:pPr>
        <w:jc w:val="center"/>
      </w:pPr>
    </w:p>
    <w:p w:rsidR="002E6238" w:rsidRDefault="002E6238" w:rsidP="008075A2">
      <w:pPr>
        <w:jc w:val="center"/>
        <w:rPr>
          <w:rFonts w:ascii="Apple Casual" w:hAnsi="Apple Casual"/>
          <w:sz w:val="72"/>
        </w:rPr>
      </w:pPr>
    </w:p>
    <w:p w:rsidR="008075A2" w:rsidRPr="00B94CB9" w:rsidRDefault="008075A2" w:rsidP="008075A2">
      <w:pPr>
        <w:jc w:val="center"/>
        <w:rPr>
          <w:rFonts w:asciiTheme="majorHAnsi" w:hAnsiTheme="majorHAnsi"/>
          <w:sz w:val="72"/>
        </w:rPr>
      </w:pPr>
      <w:r w:rsidRPr="00B94CB9">
        <w:rPr>
          <w:rFonts w:asciiTheme="majorHAnsi" w:hAnsiTheme="majorHAnsi"/>
          <w:sz w:val="72"/>
        </w:rPr>
        <w:t>Reading</w:t>
      </w:r>
    </w:p>
    <w:p w:rsidR="008075A2" w:rsidRDefault="008075A2" w:rsidP="008075A2">
      <w:pPr>
        <w:jc w:val="center"/>
        <w:rPr>
          <w:rFonts w:ascii="Apple Casual" w:hAnsi="Apple Casual"/>
          <w:sz w:val="56"/>
        </w:rPr>
      </w:pPr>
    </w:p>
    <w:p w:rsidR="008075A2" w:rsidRPr="00C003DB" w:rsidRDefault="008075A2" w:rsidP="008075A2">
      <w:pPr>
        <w:rPr>
          <w:rFonts w:asciiTheme="majorHAnsi" w:hAnsiTheme="majorHAnsi"/>
          <w:sz w:val="40"/>
        </w:rPr>
      </w:pPr>
      <w:r w:rsidRPr="00C003DB">
        <w:rPr>
          <w:rFonts w:asciiTheme="majorHAnsi" w:hAnsiTheme="majorHAnsi"/>
          <w:sz w:val="40"/>
        </w:rPr>
        <w:t>Finding books that kids love to read is a like a treasure hunt! Time, effort, and patience are required, but the treasure is priceless!</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Here are a few resources to guide your hunt:</w:t>
      </w:r>
    </w:p>
    <w:p w:rsidR="008075A2" w:rsidRPr="00C003DB" w:rsidRDefault="008075A2" w:rsidP="008075A2">
      <w:pPr>
        <w:rPr>
          <w:rFonts w:asciiTheme="majorHAnsi" w:hAnsiTheme="majorHAnsi"/>
          <w:sz w:val="40"/>
        </w:rPr>
      </w:pPr>
    </w:p>
    <w:p w:rsidR="008075A2" w:rsidRPr="00C003DB" w:rsidRDefault="00947F76" w:rsidP="008075A2">
      <w:pPr>
        <w:rPr>
          <w:rFonts w:asciiTheme="majorHAnsi" w:hAnsiTheme="majorHAnsi"/>
          <w:sz w:val="40"/>
        </w:rPr>
      </w:pPr>
      <w:hyperlink r:id="rId11" w:history="1">
        <w:r w:rsidR="008075A2" w:rsidRPr="00C003DB">
          <w:rPr>
            <w:rStyle w:val="Hyperlink"/>
            <w:rFonts w:asciiTheme="majorHAnsi" w:hAnsiTheme="majorHAnsi"/>
            <w:sz w:val="40"/>
          </w:rPr>
          <w:t>www.guysread.com</w:t>
        </w:r>
      </w:hyperlink>
    </w:p>
    <w:p w:rsidR="008075A2" w:rsidRPr="00C003DB" w:rsidRDefault="008075A2" w:rsidP="008075A2">
      <w:pPr>
        <w:rPr>
          <w:rFonts w:asciiTheme="majorHAnsi" w:hAnsiTheme="majorHAnsi"/>
          <w:sz w:val="40"/>
        </w:rPr>
      </w:pPr>
    </w:p>
    <w:p w:rsidR="008075A2" w:rsidRPr="00C003DB" w:rsidRDefault="00947F76" w:rsidP="008075A2">
      <w:pPr>
        <w:rPr>
          <w:rFonts w:asciiTheme="majorHAnsi" w:hAnsiTheme="majorHAnsi"/>
          <w:sz w:val="40"/>
        </w:rPr>
      </w:pPr>
      <w:hyperlink r:id="rId12" w:history="1">
        <w:r w:rsidR="008075A2" w:rsidRPr="00C003DB">
          <w:rPr>
            <w:rStyle w:val="Hyperlink"/>
            <w:rFonts w:asciiTheme="majorHAnsi" w:hAnsiTheme="majorHAnsi"/>
            <w:sz w:val="40"/>
          </w:rPr>
          <w:t>www.scholastic.com/bookwizard/</w:t>
        </w:r>
      </w:hyperlink>
    </w:p>
    <w:p w:rsidR="008075A2" w:rsidRPr="00C003DB" w:rsidRDefault="008075A2" w:rsidP="008075A2">
      <w:pPr>
        <w:rPr>
          <w:rFonts w:asciiTheme="majorHAnsi" w:hAnsiTheme="majorHAnsi"/>
          <w:sz w:val="40"/>
        </w:rPr>
      </w:pPr>
    </w:p>
    <w:p w:rsidR="008075A2" w:rsidRPr="00C003DB" w:rsidRDefault="00947F76" w:rsidP="008075A2">
      <w:pPr>
        <w:rPr>
          <w:rFonts w:asciiTheme="majorHAnsi" w:hAnsiTheme="majorHAnsi"/>
          <w:sz w:val="40"/>
        </w:rPr>
      </w:pPr>
      <w:hyperlink r:id="rId13" w:history="1">
        <w:r w:rsidR="008075A2" w:rsidRPr="00C003DB">
          <w:rPr>
            <w:rStyle w:val="Hyperlink"/>
            <w:rFonts w:asciiTheme="majorHAnsi" w:hAnsiTheme="majorHAnsi"/>
            <w:sz w:val="40"/>
          </w:rPr>
          <w:t>www.audible.com</w:t>
        </w:r>
      </w:hyperlink>
      <w:r w:rsidR="008075A2" w:rsidRPr="00C003DB">
        <w:rPr>
          <w:rFonts w:asciiTheme="majorHAnsi" w:hAnsiTheme="majorHAnsi"/>
          <w:sz w:val="40"/>
        </w:rPr>
        <w:t xml:space="preserve"> and iTunes (audio books)</w:t>
      </w:r>
    </w:p>
    <w:p w:rsidR="008075A2" w:rsidRPr="00C003DB" w:rsidRDefault="008075A2" w:rsidP="008075A2">
      <w:pPr>
        <w:rPr>
          <w:rFonts w:asciiTheme="majorHAnsi" w:hAnsiTheme="majorHAnsi"/>
          <w:sz w:val="40"/>
        </w:rPr>
      </w:pPr>
    </w:p>
    <w:p w:rsidR="008075A2" w:rsidRPr="00C003DB" w:rsidRDefault="00947F76" w:rsidP="008075A2">
      <w:pPr>
        <w:rPr>
          <w:rFonts w:asciiTheme="majorHAnsi" w:hAnsiTheme="majorHAnsi"/>
          <w:sz w:val="40"/>
        </w:rPr>
      </w:pPr>
      <w:hyperlink r:id="rId14" w:history="1">
        <w:r w:rsidR="008075A2" w:rsidRPr="00C003DB">
          <w:rPr>
            <w:rStyle w:val="Hyperlink"/>
            <w:rFonts w:asciiTheme="majorHAnsi" w:hAnsiTheme="majorHAnsi"/>
            <w:sz w:val="40"/>
          </w:rPr>
          <w:t>www.reading.org/Resources/Booklists.aspx</w:t>
        </w:r>
      </w:hyperlink>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*Local libraries and booksellers</w:t>
      </w:r>
    </w:p>
    <w:p w:rsidR="008075A2" w:rsidRPr="00C6152B" w:rsidRDefault="008075A2" w:rsidP="008075A2">
      <w:pPr>
        <w:rPr>
          <w:rFonts w:ascii="Apple Casual" w:hAnsi="Apple Casual"/>
          <w:sz w:val="40"/>
        </w:rPr>
      </w:pPr>
      <w:r>
        <w:rPr>
          <w:rFonts w:ascii="Apple Casual" w:hAnsi="Apple Casual"/>
          <w:noProof/>
          <w:sz w:val="40"/>
          <w:lang w:bidi="bn-IN"/>
        </w:rPr>
        <w:drawing>
          <wp:anchor distT="0" distB="0" distL="114300" distR="114300" simplePos="0" relativeHeight="251666432" behindDoc="0" locked="0" layoutInCell="1" allowOverlap="1">
            <wp:simplePos x="0" y="0"/>
            <wp:positionH relativeFrom="column">
              <wp:posOffset>685800</wp:posOffset>
            </wp:positionH>
            <wp:positionV relativeFrom="paragraph">
              <wp:posOffset>182245</wp:posOffset>
            </wp:positionV>
            <wp:extent cx="4338320" cy="2062480"/>
            <wp:effectExtent l="0" t="0" r="0" b="0"/>
            <wp:wrapTight wrapText="bothSides">
              <wp:wrapPolygon edited="0">
                <wp:start x="9674" y="998"/>
                <wp:lineTo x="8821" y="1397"/>
                <wp:lineTo x="7019" y="3591"/>
                <wp:lineTo x="6450" y="6983"/>
                <wp:lineTo x="4837" y="10574"/>
                <wp:lineTo x="4363" y="12369"/>
                <wp:lineTo x="4173" y="14365"/>
                <wp:lineTo x="4553" y="17557"/>
                <wp:lineTo x="6450" y="20150"/>
                <wp:lineTo x="6829" y="20549"/>
                <wp:lineTo x="10433" y="20948"/>
                <wp:lineTo x="12615" y="20948"/>
                <wp:lineTo x="14891" y="20948"/>
                <wp:lineTo x="15081" y="20948"/>
                <wp:lineTo x="16029" y="20350"/>
                <wp:lineTo x="16029" y="20150"/>
                <wp:lineTo x="16219" y="20150"/>
                <wp:lineTo x="17737" y="17357"/>
                <wp:lineTo x="17831" y="16958"/>
                <wp:lineTo x="18021" y="14165"/>
                <wp:lineTo x="18116" y="13766"/>
                <wp:lineTo x="17737" y="11571"/>
                <wp:lineTo x="17547" y="10175"/>
                <wp:lineTo x="15745" y="7581"/>
                <wp:lineTo x="15270" y="7382"/>
                <wp:lineTo x="14701" y="5187"/>
                <wp:lineTo x="14512" y="3591"/>
                <wp:lineTo x="12615" y="1397"/>
                <wp:lineTo x="11761" y="998"/>
                <wp:lineTo x="9674" y="998"/>
              </wp:wrapPolygon>
            </wp:wrapTight>
            <wp:docPr id="16"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8075A2" w:rsidRPr="00C6152B" w:rsidRDefault="008075A2" w:rsidP="008075A2">
      <w:pPr>
        <w:rPr>
          <w:rFonts w:ascii="Apple Casual" w:hAnsi="Apple Casual"/>
          <w:sz w:val="40"/>
        </w:rPr>
      </w:pPr>
    </w:p>
    <w:p w:rsidR="008075A2" w:rsidRDefault="008075A2" w:rsidP="008075A2">
      <w:pPr>
        <w:rPr>
          <w:rFonts w:ascii="Apple Casual" w:hAnsi="Apple Casual"/>
          <w:sz w:val="40"/>
        </w:rPr>
      </w:pPr>
    </w:p>
    <w:p w:rsidR="008075A2" w:rsidRDefault="008075A2" w:rsidP="008075A2">
      <w:pPr>
        <w:rPr>
          <w:rFonts w:ascii="Apple Casual" w:hAnsi="Apple Casual"/>
          <w:sz w:val="40"/>
        </w:rPr>
      </w:pPr>
    </w:p>
    <w:p w:rsidR="008075A2" w:rsidRDefault="00947F76" w:rsidP="008075A2">
      <w:pPr>
        <w:rPr>
          <w:rFonts w:ascii="Apple Casual" w:hAnsi="Apple Casual"/>
          <w:sz w:val="40"/>
        </w:rPr>
      </w:pPr>
      <w:r>
        <w:rPr>
          <w:rFonts w:ascii="Apple Casual" w:hAnsi="Apple Casual"/>
          <w:noProof/>
          <w:sz w:val="40"/>
        </w:rPr>
        <w:pict>
          <v:shape id="_x0000_s1036" type="#_x0000_t202" style="position:absolute;margin-left:198pt;margin-top:8pt;width:1in;height:26.4pt;z-index:251667456;mso-wrap-edited:f" wrapcoords="0 0 21600 0 21600 21600 0 21600 0 0" filled="f" stroked="f">
            <v:fill o:detectmouseclick="t"/>
            <v:textbox inset=",7.2pt,,7.2pt">
              <w:txbxContent>
                <w:p w:rsidR="008075A2" w:rsidRPr="00C6152B" w:rsidRDefault="008075A2" w:rsidP="008075A2">
                  <w:pPr>
                    <w:rPr>
                      <w:color w:val="FF0000"/>
                    </w:rPr>
                  </w:pPr>
                  <w:r w:rsidRPr="00C6152B">
                    <w:rPr>
                      <w:color w:val="FF0000"/>
                    </w:rPr>
                    <w:t>READING</w:t>
                  </w:r>
                </w:p>
              </w:txbxContent>
            </v:textbox>
            <w10:wrap type="tight"/>
          </v:shape>
        </w:pict>
      </w:r>
    </w:p>
    <w:p w:rsidR="008075A2" w:rsidRDefault="008075A2" w:rsidP="008075A2">
      <w:pPr>
        <w:rPr>
          <w:rFonts w:ascii="Apple Casual" w:hAnsi="Apple Casual"/>
          <w:sz w:val="40"/>
        </w:rPr>
      </w:pPr>
    </w:p>
    <w:p w:rsidR="008075A2" w:rsidRDefault="008075A2" w:rsidP="008075A2">
      <w:pPr>
        <w:rPr>
          <w:rFonts w:ascii="Apple Casual" w:hAnsi="Apple Casual"/>
          <w:sz w:val="40"/>
        </w:rPr>
      </w:pPr>
    </w:p>
    <w:p w:rsidR="008075A2" w:rsidRPr="00C003DB" w:rsidRDefault="008075A2" w:rsidP="008075A2">
      <w:pPr>
        <w:rPr>
          <w:rFonts w:asciiTheme="majorHAnsi" w:hAnsiTheme="majorHAnsi"/>
          <w:sz w:val="40"/>
        </w:rPr>
      </w:pPr>
      <w:r w:rsidRPr="00C003DB">
        <w:rPr>
          <w:rFonts w:asciiTheme="majorHAnsi" w:hAnsiTheme="majorHAnsi"/>
          <w:sz w:val="40"/>
        </w:rPr>
        <w:t xml:space="preserve">As you support your child with reading, consider the following questions: </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Q: How can I coach my student with decoding?</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i/>
          <w:sz w:val="40"/>
        </w:rPr>
      </w:pPr>
      <w:r w:rsidRPr="00C003DB">
        <w:rPr>
          <w:rFonts w:asciiTheme="majorHAnsi" w:hAnsiTheme="majorHAnsi"/>
          <w:i/>
          <w:sz w:val="40"/>
        </w:rPr>
        <w:t>A: When your child needs support solving a word, instead of saying “sound it out”, try using prompts that teach and support your student (see attached handout).</w:t>
      </w:r>
    </w:p>
    <w:p w:rsidR="008075A2" w:rsidRPr="00C003DB" w:rsidRDefault="008075A2" w:rsidP="008075A2">
      <w:pPr>
        <w:rPr>
          <w:rFonts w:asciiTheme="majorHAnsi" w:hAnsiTheme="majorHAnsi"/>
          <w:i/>
          <w:sz w:val="40"/>
        </w:rPr>
      </w:pPr>
    </w:p>
    <w:p w:rsidR="008075A2" w:rsidRPr="00C003DB" w:rsidRDefault="008075A2" w:rsidP="008075A2">
      <w:pPr>
        <w:rPr>
          <w:rFonts w:asciiTheme="majorHAnsi" w:hAnsiTheme="majorHAnsi"/>
          <w:sz w:val="40"/>
        </w:rPr>
      </w:pPr>
      <w:r w:rsidRPr="00C003DB">
        <w:rPr>
          <w:rFonts w:asciiTheme="majorHAnsi" w:hAnsiTheme="majorHAnsi"/>
          <w:sz w:val="40"/>
        </w:rPr>
        <w:t>Q: How can I support my student’s fluency (ability to group words in phrases, expression, pace)?</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A: Reread familiar texts. When a student is comfortable with a text, it is easier to focus on practicing fluency strategies. Encourage your student to pay attention to punctuation, “scoop” words together to improve phrasing, and “read like you are talking” to practice expression.</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Q: How can I support my student’s comprehension (understanding of the text)?</w:t>
      </w:r>
    </w:p>
    <w:p w:rsidR="008075A2" w:rsidRPr="00C003DB" w:rsidRDefault="008075A2" w:rsidP="008075A2">
      <w:pPr>
        <w:rPr>
          <w:rFonts w:asciiTheme="majorHAnsi" w:hAnsiTheme="majorHAnsi"/>
          <w:sz w:val="40"/>
        </w:rPr>
      </w:pPr>
    </w:p>
    <w:p w:rsidR="008075A2" w:rsidRPr="00C003DB" w:rsidRDefault="008075A2" w:rsidP="008075A2">
      <w:pPr>
        <w:rPr>
          <w:rFonts w:asciiTheme="majorHAnsi" w:hAnsiTheme="majorHAnsi"/>
          <w:sz w:val="40"/>
        </w:rPr>
      </w:pPr>
      <w:r w:rsidRPr="00C003DB">
        <w:rPr>
          <w:rFonts w:asciiTheme="majorHAnsi" w:hAnsiTheme="majorHAnsi"/>
          <w:sz w:val="40"/>
        </w:rPr>
        <w:t>A: Talk to your child about his/her reading. Let him/her know before reading that you plan to have a conversation about the text. Pose a question BEFORE the child reads so s/he can be prepared for the conversation. See attached handout for comprehension questions.</w:t>
      </w:r>
    </w:p>
    <w:p w:rsidR="008075A2" w:rsidRPr="00C003DB" w:rsidRDefault="008075A2" w:rsidP="008075A2">
      <w:pPr>
        <w:rPr>
          <w:rFonts w:asciiTheme="majorHAnsi" w:hAnsiTheme="majorHAnsi"/>
          <w:i/>
          <w:sz w:val="20"/>
        </w:rPr>
      </w:pPr>
      <w:r w:rsidRPr="00C003DB">
        <w:rPr>
          <w:rFonts w:asciiTheme="majorHAnsi" w:hAnsiTheme="majorHAnsi"/>
          <w:i/>
          <w:sz w:val="20"/>
        </w:rPr>
        <w:t>Kristina Baham, SRVUSD, 2012</w:t>
      </w:r>
    </w:p>
    <w:p w:rsidR="00452513" w:rsidRDefault="008075A2" w:rsidP="008075A2">
      <w:pPr>
        <w:ind w:left="-810" w:firstLine="810"/>
        <w:jc w:val="center"/>
        <w:rPr>
          <w:rFonts w:asciiTheme="majorHAnsi" w:hAnsiTheme="majorHAnsi"/>
          <w:color w:val="FF0000"/>
          <w:sz w:val="72"/>
          <w:szCs w:val="72"/>
        </w:rPr>
      </w:pPr>
      <w:r w:rsidRPr="00C003DB">
        <w:rPr>
          <w:rFonts w:asciiTheme="majorHAnsi" w:hAnsiTheme="majorHAnsi"/>
        </w:rPr>
        <w:br w:type="page"/>
      </w:r>
      <w:r w:rsidRPr="00452513">
        <w:rPr>
          <w:rFonts w:asciiTheme="majorHAnsi" w:hAnsiTheme="majorHAnsi"/>
          <w:color w:val="FF0000"/>
          <w:sz w:val="72"/>
          <w:szCs w:val="72"/>
        </w:rPr>
        <w:t xml:space="preserve">Building a Bridge: </w:t>
      </w:r>
    </w:p>
    <w:p w:rsidR="008075A2" w:rsidRPr="00452513" w:rsidRDefault="008075A2" w:rsidP="008075A2">
      <w:pPr>
        <w:ind w:left="-810" w:firstLine="810"/>
        <w:jc w:val="center"/>
        <w:rPr>
          <w:rFonts w:asciiTheme="majorHAnsi" w:hAnsiTheme="majorHAnsi"/>
          <w:color w:val="FF0000"/>
          <w:sz w:val="72"/>
          <w:szCs w:val="72"/>
        </w:rPr>
      </w:pPr>
      <w:r w:rsidRPr="00452513">
        <w:rPr>
          <w:rFonts w:asciiTheme="majorHAnsi" w:hAnsiTheme="majorHAnsi"/>
          <w:color w:val="FF0000"/>
          <w:sz w:val="72"/>
          <w:szCs w:val="72"/>
        </w:rPr>
        <w:t>Coaching Your Child</w:t>
      </w:r>
    </w:p>
    <w:p w:rsidR="008075A2" w:rsidRDefault="008075A2" w:rsidP="008075A2">
      <w:pPr>
        <w:jc w:val="center"/>
      </w:pPr>
    </w:p>
    <w:p w:rsidR="008075A2" w:rsidRDefault="008075A2" w:rsidP="008075A2"/>
    <w:p w:rsidR="008075A2" w:rsidRDefault="008075A2" w:rsidP="008075A2"/>
    <w:p w:rsidR="008075A2" w:rsidRPr="00A906DE" w:rsidRDefault="008075A2" w:rsidP="008075A2">
      <w:pPr>
        <w:jc w:val="center"/>
        <w:rPr>
          <w:rFonts w:asciiTheme="majorHAnsi" w:hAnsiTheme="majorHAnsi"/>
          <w:sz w:val="36"/>
        </w:rPr>
      </w:pPr>
      <w:r w:rsidRPr="00A906DE">
        <w:rPr>
          <w:rFonts w:asciiTheme="majorHAnsi" w:hAnsiTheme="majorHAnsi"/>
          <w:sz w:val="36"/>
        </w:rPr>
        <w:t>Prompts and Questions For Talking About Reading</w:t>
      </w:r>
    </w:p>
    <w:p w:rsidR="008075A2" w:rsidRPr="00A906DE" w:rsidRDefault="008075A2" w:rsidP="008075A2">
      <w:pPr>
        <w:rPr>
          <w:rFonts w:asciiTheme="majorHAnsi" w:hAnsiTheme="majorHAnsi"/>
          <w:sz w:val="32"/>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87B04">
        <w:rPr>
          <w:rFonts w:cs="Times New Roman"/>
          <w:color w:val="000000"/>
        </w:rPr>
        <w:t>INFERRING</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t>
      </w:r>
      <w:r w:rsidR="003017EA" w:rsidRPr="00187B04">
        <w:rPr>
          <w:rFonts w:cs="Times New Roman"/>
          <w:color w:val="000000"/>
          <w:sz w:val="20"/>
          <w:szCs w:val="20"/>
        </w:rPr>
        <w:t>For</w:t>
      </w:r>
      <w:r w:rsidRPr="00187B04">
        <w:rPr>
          <w:rFonts w:cs="Times New Roman"/>
          <w:color w:val="000000"/>
          <w:sz w:val="20"/>
          <w:szCs w:val="20"/>
        </w:rPr>
        <w:t xml:space="preserve"> a narrative text) Can you predict what is about to happen next? Why did you make that prediction? Can you point to something in the book that helped you to make that prediction? OR What do you already know that helped you make that prediction?</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Why did (the character) do that? What did the author mean by ____________________?</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(Character name) must be feeling ____________. Are there clues that help us to know that?</w:t>
      </w:r>
    </w:p>
    <w:p w:rsidR="00C11436"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What’s going to happen next? What must have taken place before _______________? Is there</w:t>
      </w:r>
      <w:r w:rsidR="00053C48">
        <w:rPr>
          <w:rFonts w:cs="Times New Roman"/>
          <w:color w:val="000000"/>
          <w:sz w:val="20"/>
          <w:szCs w:val="20"/>
        </w:rPr>
        <w:t xml:space="preserve"> </w:t>
      </w:r>
      <w:r w:rsidRPr="00187B04">
        <w:rPr>
          <w:rFonts w:cs="Times New Roman"/>
          <w:color w:val="000000"/>
          <w:sz w:val="20"/>
          <w:szCs w:val="20"/>
        </w:rPr>
        <w:t xml:space="preserve">evidence in the story that helps you to know that? What do you think that (character) meant by __________? ... </w:t>
      </w:r>
      <w:proofErr w:type="gramStart"/>
      <w:r w:rsidRPr="00187B04">
        <w:rPr>
          <w:rFonts w:cs="Times New Roman"/>
          <w:color w:val="000000"/>
          <w:sz w:val="20"/>
          <w:szCs w:val="20"/>
        </w:rPr>
        <w:t>felt</w:t>
      </w:r>
      <w:proofErr w:type="gramEnd"/>
      <w:r w:rsidRPr="00187B04">
        <w:rPr>
          <w:rFonts w:cs="Times New Roman"/>
          <w:color w:val="000000"/>
          <w:sz w:val="20"/>
          <w:szCs w:val="20"/>
        </w:rPr>
        <w:t xml:space="preserve"> about __________? </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 thought about ______________? ... will do about ________?</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87B04">
        <w:rPr>
          <w:rFonts w:cs="Times New Roman"/>
          <w:color w:val="000000"/>
        </w:rPr>
        <w:t>SUMMARIZING</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In general, what is this story about? What is the problem to be solved in this story? Is there a solution?</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has happened so far? Who did what? What makes you think so?</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do you wonder about after reading so far? What is the most important point in this story or passage?</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87B04">
        <w:rPr>
          <w:rFonts w:cs="Times New Roman"/>
          <w:color w:val="000000"/>
        </w:rPr>
        <w:t>SYNTHESIZING</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Is there anything you understand in a new way from reading this story? What ideas (or concepts, of feelings) are most interesting to you? Why?</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Does (a historical event or personal experience) make more sense after reading this?</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is something that you understand better after reading this? What is confusing about this story or event?</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picture comes to your mind when thinking about how (character)</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________? What are the reasons that _______________happened?</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Does this book make you think of anything that has happened to you? Does this story remind you of anything else you have read?</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87B04">
        <w:rPr>
          <w:rFonts w:cs="Times New Roman"/>
          <w:color w:val="000000"/>
        </w:rPr>
        <w:t>ANALYZING</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things would make everyone like this book? Describe the writing style of this author.</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The author makes you feel as if you were there by _____________. What are some examples of rich, colorful, or great language that makes this a good passage to read?</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 xml:space="preserve">What are the critical points in the plot? How doe4s the story unfold? </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187B04">
        <w:rPr>
          <w:rFonts w:cs="Times New Roman"/>
          <w:color w:val="000000"/>
        </w:rPr>
        <w:t>CRITIQUING</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Would people in your life act this way? What is unbelievable about this text?</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Should other kids read this? Why or why not? What makes this (book, story, biography) authentic or real?</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important information is missing? What would have made this story more interesting to read?</w:t>
      </w:r>
    </w:p>
    <w:p w:rsidR="008075A2" w:rsidRPr="00187B04" w:rsidRDefault="008075A2" w:rsidP="00807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187B04">
        <w:rPr>
          <w:rFonts w:cs="Times New Roman"/>
          <w:color w:val="000000"/>
          <w:sz w:val="20"/>
          <w:szCs w:val="20"/>
        </w:rPr>
        <w:t>What parts of the story show the attitude of the author? What are the words or phrases that you really liked? That made you feel?</w:t>
      </w:r>
    </w:p>
    <w:p w:rsidR="008075A2" w:rsidRPr="00187B04" w:rsidRDefault="008075A2" w:rsidP="008075A2">
      <w:pPr>
        <w:rPr>
          <w:rFonts w:cs="Times New Roman"/>
          <w:i/>
          <w:iCs/>
          <w:color w:val="000000"/>
          <w:sz w:val="20"/>
          <w:szCs w:val="20"/>
        </w:rPr>
      </w:pPr>
    </w:p>
    <w:p w:rsidR="008075A2" w:rsidRPr="00187B04" w:rsidRDefault="008075A2" w:rsidP="008075A2">
      <w:pPr>
        <w:rPr>
          <w:rFonts w:cs="Times New Roman"/>
          <w:i/>
          <w:iCs/>
          <w:color w:val="000000"/>
          <w:sz w:val="20"/>
          <w:szCs w:val="20"/>
        </w:rPr>
      </w:pPr>
    </w:p>
    <w:p w:rsidR="008075A2" w:rsidRPr="00187B04" w:rsidRDefault="008075A2" w:rsidP="008075A2">
      <w:r w:rsidRPr="00187B04">
        <w:rPr>
          <w:rFonts w:cs="Times New Roman"/>
          <w:i/>
          <w:iCs/>
          <w:color w:val="000000"/>
          <w:sz w:val="20"/>
          <w:szCs w:val="20"/>
        </w:rPr>
        <w:t>Above information paraphrased from guiding Readers and Writers by Fountas and Pinnell, What Really Matters for Struggling Readers by Allington, and Mosaic of Thought by Keene and Zimmerman.</w:t>
      </w:r>
    </w:p>
    <w:p w:rsidR="00101DBB" w:rsidRDefault="008075A2" w:rsidP="00101DBB">
      <w:pPr>
        <w:ind w:left="-810" w:firstLine="810"/>
        <w:jc w:val="center"/>
        <w:rPr>
          <w:rFonts w:asciiTheme="majorHAnsi" w:hAnsiTheme="majorHAnsi"/>
          <w:color w:val="FF0000"/>
          <w:sz w:val="72"/>
          <w:szCs w:val="72"/>
        </w:rPr>
      </w:pPr>
      <w:r>
        <w:rPr>
          <w:rFonts w:ascii="Apple Casual" w:hAnsi="Apple Casual"/>
        </w:rPr>
        <w:br w:type="page"/>
      </w:r>
      <w:r w:rsidRPr="00101DBB">
        <w:rPr>
          <w:rFonts w:asciiTheme="majorHAnsi" w:hAnsiTheme="majorHAnsi"/>
          <w:color w:val="FF0000"/>
          <w:sz w:val="72"/>
          <w:szCs w:val="72"/>
        </w:rPr>
        <w:t>Building a Bridge:</w:t>
      </w:r>
    </w:p>
    <w:p w:rsidR="008075A2" w:rsidRPr="008E5D64" w:rsidRDefault="008075A2" w:rsidP="008E5D64">
      <w:pPr>
        <w:ind w:left="-810" w:firstLine="810"/>
        <w:jc w:val="center"/>
        <w:rPr>
          <w:rFonts w:asciiTheme="majorHAnsi" w:hAnsiTheme="majorHAnsi"/>
          <w:color w:val="FF0000"/>
          <w:sz w:val="72"/>
          <w:szCs w:val="72"/>
        </w:rPr>
      </w:pPr>
      <w:r w:rsidRPr="00101DBB">
        <w:rPr>
          <w:rFonts w:asciiTheme="majorHAnsi" w:hAnsiTheme="majorHAnsi"/>
          <w:color w:val="FF0000"/>
          <w:sz w:val="72"/>
          <w:szCs w:val="72"/>
        </w:rPr>
        <w:t>Coaching Your Child</w:t>
      </w:r>
    </w:p>
    <w:p w:rsidR="008075A2" w:rsidRDefault="008075A2" w:rsidP="008075A2">
      <w:pPr>
        <w:jc w:val="center"/>
        <w:rPr>
          <w:rFonts w:ascii="Apple Casual" w:hAnsi="Apple Casual"/>
          <w:sz w:val="56"/>
        </w:rPr>
      </w:pPr>
    </w:p>
    <w:p w:rsidR="008075A2" w:rsidRPr="00BF6F83" w:rsidRDefault="00D77D79" w:rsidP="008075A2">
      <w:pPr>
        <w:jc w:val="center"/>
        <w:rPr>
          <w:rFonts w:asciiTheme="majorHAnsi" w:hAnsiTheme="majorHAnsi"/>
          <w:sz w:val="56"/>
        </w:rPr>
      </w:pPr>
      <w:r>
        <w:rPr>
          <w:rFonts w:asciiTheme="majorHAnsi" w:hAnsiTheme="majorHAnsi"/>
          <w:sz w:val="56"/>
        </w:rPr>
        <w:t>Decoding S</w:t>
      </w:r>
      <w:r w:rsidRPr="00BF6F83">
        <w:rPr>
          <w:rFonts w:asciiTheme="majorHAnsi" w:hAnsiTheme="majorHAnsi"/>
          <w:sz w:val="56"/>
        </w:rPr>
        <w:t>trategies</w:t>
      </w:r>
    </w:p>
    <w:p w:rsidR="008075A2" w:rsidRPr="00BF6F83" w:rsidRDefault="008075A2" w:rsidP="008075A2">
      <w:pPr>
        <w:rPr>
          <w:rFonts w:asciiTheme="majorHAnsi" w:hAnsiTheme="majorHAnsi"/>
          <w:sz w:val="32"/>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Do a picture walk of the book BEFORE reading. This will help prepare the child to decode by familiarizing her with the meaning of the text.</w:t>
      </w:r>
    </w:p>
    <w:p w:rsidR="008075A2" w:rsidRPr="00BF6F83" w:rsidRDefault="008075A2" w:rsidP="008075A2">
      <w:pPr>
        <w:pStyle w:val="ListParagraph"/>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Use a reading finger or pointer to point under each word as you read.</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Look at the beginning and ending sound of the word.</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Look for words you know to help you read new words.</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Look through the whole word.</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Get your mouth ready.</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Check the picture and ask, “Does that make sense?”</w:t>
      </w:r>
    </w:p>
    <w:p w:rsidR="008075A2" w:rsidRPr="00BF6F83" w:rsidRDefault="008075A2" w:rsidP="008075A2">
      <w:pPr>
        <w:rPr>
          <w:rFonts w:asciiTheme="majorHAnsi" w:hAnsiTheme="majorHAnsi"/>
          <w:sz w:val="36"/>
        </w:rPr>
      </w:pPr>
    </w:p>
    <w:p w:rsidR="008075A2" w:rsidRPr="00BF6F83" w:rsidRDefault="008075A2" w:rsidP="008075A2">
      <w:pPr>
        <w:pStyle w:val="ListParagraph"/>
        <w:numPr>
          <w:ilvl w:val="0"/>
          <w:numId w:val="1"/>
        </w:numPr>
        <w:rPr>
          <w:rFonts w:asciiTheme="majorHAnsi" w:hAnsiTheme="majorHAnsi"/>
          <w:sz w:val="36"/>
        </w:rPr>
      </w:pPr>
      <w:r w:rsidRPr="00BF6F83">
        <w:rPr>
          <w:rFonts w:asciiTheme="majorHAnsi" w:hAnsiTheme="majorHAnsi"/>
          <w:sz w:val="36"/>
        </w:rPr>
        <w:t>Ask yourself, “Does that sound right?”</w:t>
      </w:r>
    </w:p>
    <w:p w:rsidR="008075A2" w:rsidRPr="00BF6F83" w:rsidRDefault="008075A2" w:rsidP="008075A2">
      <w:pPr>
        <w:rPr>
          <w:rFonts w:asciiTheme="majorHAnsi" w:hAnsiTheme="majorHAnsi"/>
          <w:sz w:val="36"/>
        </w:rPr>
      </w:pPr>
    </w:p>
    <w:p w:rsidR="008075A2" w:rsidRPr="00BF6F83" w:rsidRDefault="008075A2" w:rsidP="008075A2">
      <w:pPr>
        <w:rPr>
          <w:rFonts w:asciiTheme="majorHAnsi" w:hAnsiTheme="majorHAnsi"/>
          <w:sz w:val="36"/>
        </w:rPr>
      </w:pPr>
    </w:p>
    <w:p w:rsidR="008075A2" w:rsidRPr="00BF6F83" w:rsidRDefault="008075A2" w:rsidP="008075A2">
      <w:pPr>
        <w:rPr>
          <w:rFonts w:asciiTheme="majorHAnsi" w:hAnsiTheme="majorHAnsi"/>
          <w:sz w:val="36"/>
        </w:rPr>
      </w:pPr>
    </w:p>
    <w:p w:rsidR="008075A2" w:rsidRPr="00BF6F83" w:rsidRDefault="008075A2" w:rsidP="008075A2">
      <w:pPr>
        <w:rPr>
          <w:rFonts w:asciiTheme="majorHAnsi" w:hAnsiTheme="majorHAnsi"/>
          <w:i/>
        </w:rPr>
      </w:pPr>
      <w:r w:rsidRPr="00BF6F83">
        <w:rPr>
          <w:rFonts w:asciiTheme="majorHAnsi" w:hAnsiTheme="majorHAnsi"/>
          <w:i/>
        </w:rPr>
        <w:t>Kristina Baham, SRVUSD, 2012</w:t>
      </w:r>
    </w:p>
    <w:p w:rsidR="00A95AB0" w:rsidRPr="00BF6F83" w:rsidRDefault="00A95AB0" w:rsidP="00A3279D">
      <w:pPr>
        <w:rPr>
          <w:rFonts w:asciiTheme="majorHAnsi" w:hAnsiTheme="majorHAnsi"/>
        </w:rPr>
      </w:pPr>
    </w:p>
    <w:sectPr w:rsidR="00A95AB0" w:rsidRPr="00BF6F83" w:rsidSect="003B122D">
      <w:pgSz w:w="12240" w:h="15840"/>
      <w:pgMar w:top="540" w:right="1800" w:bottom="99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1C97"/>
    <w:multiLevelType w:val="hybridMultilevel"/>
    <w:tmpl w:val="F132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5AB0"/>
    <w:rsid w:val="00053C48"/>
    <w:rsid w:val="0009015B"/>
    <w:rsid w:val="000921A6"/>
    <w:rsid w:val="000D2B27"/>
    <w:rsid w:val="00101DBB"/>
    <w:rsid w:val="00172E87"/>
    <w:rsid w:val="00187B04"/>
    <w:rsid w:val="001F7ABD"/>
    <w:rsid w:val="002A4962"/>
    <w:rsid w:val="002E6238"/>
    <w:rsid w:val="003017EA"/>
    <w:rsid w:val="003B122D"/>
    <w:rsid w:val="003C1F0D"/>
    <w:rsid w:val="003C5770"/>
    <w:rsid w:val="003F425C"/>
    <w:rsid w:val="00452513"/>
    <w:rsid w:val="005C004F"/>
    <w:rsid w:val="00622A2F"/>
    <w:rsid w:val="0064795A"/>
    <w:rsid w:val="00681D96"/>
    <w:rsid w:val="007511A8"/>
    <w:rsid w:val="007A34C5"/>
    <w:rsid w:val="008075A2"/>
    <w:rsid w:val="008B47E7"/>
    <w:rsid w:val="008E5D64"/>
    <w:rsid w:val="00947F76"/>
    <w:rsid w:val="009915EA"/>
    <w:rsid w:val="00A3279D"/>
    <w:rsid w:val="00A906DE"/>
    <w:rsid w:val="00A95AB0"/>
    <w:rsid w:val="00AA3880"/>
    <w:rsid w:val="00B94CB9"/>
    <w:rsid w:val="00BF6F83"/>
    <w:rsid w:val="00C003DB"/>
    <w:rsid w:val="00C11436"/>
    <w:rsid w:val="00C31CD6"/>
    <w:rsid w:val="00C81BE8"/>
    <w:rsid w:val="00CE0DF6"/>
    <w:rsid w:val="00D77D79"/>
    <w:rsid w:val="00F27A85"/>
    <w:rsid w:val="00F65F80"/>
  </w:rsids>
  <m:mathPr>
    <m:mathFont m:val="Cambria Math"/>
    <m:brkBin m:val="before"/>
    <m:brkBinSub m:val="--"/>
    <m:smallFrac m:val="off"/>
    <m:dispDef m:val="off"/>
    <m:lMargin m:val="0"/>
    <m:rMargin m:val="0"/>
    <m:defJc m:val="centerGroup"/>
    <m:wrapRight/>
    <m:intLim m:val="subSup"/>
    <m:naryLim m:val="subSup"/>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5A2"/>
    <w:rPr>
      <w:color w:val="0000FF" w:themeColor="hyperlink"/>
      <w:u w:val="single"/>
    </w:rPr>
  </w:style>
  <w:style w:type="paragraph" w:styleId="ListParagraph">
    <w:name w:val="List Paragraph"/>
    <w:basedOn w:val="Normal"/>
    <w:uiPriority w:val="34"/>
    <w:qFormat/>
    <w:rsid w:val="008075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audible.com" TargetMode="Externa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hyperlink" Target="http://www.scholastic.com/bookwizard/" TargetMode="Externa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guysread.com" TargetMode="External"/><Relationship Id="rId5" Type="http://schemas.openxmlformats.org/officeDocument/2006/relationships/image" Target="media/image1.jpeg"/><Relationship Id="rId15" Type="http://schemas.openxmlformats.org/officeDocument/2006/relationships/diagramData" Target="diagrams/data2.xml"/><Relationship Id="rId10" Type="http://schemas.microsoft.com/office/2007/relationships/diagramDrawing" Target="diagrams/drawing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reading.org/Resources/Booklist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E5B2D-B50A-3442-B9F1-DF7601BD9765}" type="doc">
      <dgm:prSet loTypeId="urn:microsoft.com/office/officeart/2005/8/layout/venn1" loCatId="relationship" qsTypeId="urn:microsoft.com/office/officeart/2005/8/quickstyle/simple4" qsCatId="simple" csTypeId="urn:microsoft.com/office/officeart/2005/8/colors/accent1_2" csCatId="accent1" phldr="1"/>
      <dgm:spPr/>
    </dgm:pt>
    <dgm:pt modelId="{1B57FEDD-B129-8A4C-9A05-90705FAA3901}">
      <dgm:prSet phldrT="[Text]"/>
      <dgm:spPr>
        <a:noFill/>
        <a:ln>
          <a:solidFill>
            <a:schemeClr val="tx1"/>
          </a:solidFill>
        </a:ln>
        <a:effectLst/>
      </dgm:spPr>
      <dgm:t>
        <a:bodyPr/>
        <a:lstStyle/>
        <a:p>
          <a:r>
            <a:rPr lang="en-US" b="1" dirty="0" smtClean="0">
              <a:solidFill>
                <a:srgbClr val="0000FF"/>
              </a:solidFill>
            </a:rPr>
            <a:t>Concept</a:t>
          </a:r>
          <a:endParaRPr lang="en-US" b="1" dirty="0">
            <a:solidFill>
              <a:srgbClr val="0000FF"/>
            </a:solidFill>
          </a:endParaRPr>
        </a:p>
      </dgm:t>
    </dgm:pt>
    <dgm:pt modelId="{A97A2B43-9251-4743-B26E-B3200849519F}" type="parTrans" cxnId="{F96E21FD-90EB-8640-B599-40174FCD4D4C}">
      <dgm:prSet/>
      <dgm:spPr/>
      <dgm:t>
        <a:bodyPr/>
        <a:lstStyle/>
        <a:p>
          <a:endParaRPr lang="en-US"/>
        </a:p>
      </dgm:t>
    </dgm:pt>
    <dgm:pt modelId="{06B7627B-99B9-B849-842F-61AC1B6EF8E3}" type="sibTrans" cxnId="{F96E21FD-90EB-8640-B599-40174FCD4D4C}">
      <dgm:prSet/>
      <dgm:spPr/>
      <dgm:t>
        <a:bodyPr/>
        <a:lstStyle/>
        <a:p>
          <a:endParaRPr lang="en-US"/>
        </a:p>
      </dgm:t>
    </dgm:pt>
    <dgm:pt modelId="{A846EA45-4AF3-F343-A133-02321F471A6E}">
      <dgm:prSet phldrT="[Text]" custT="1"/>
      <dgm:spPr>
        <a:noFill/>
        <a:ln>
          <a:solidFill>
            <a:schemeClr val="tx1">
              <a:alpha val="88000"/>
            </a:schemeClr>
          </a:solidFill>
        </a:ln>
      </dgm:spPr>
      <dgm:t>
        <a:bodyPr/>
        <a:lstStyle/>
        <a:p>
          <a:r>
            <a:rPr lang="en-US" sz="2800" b="1" dirty="0" smtClean="0">
              <a:solidFill>
                <a:srgbClr val="FF6600"/>
              </a:solidFill>
            </a:rPr>
            <a:t>  </a:t>
          </a:r>
          <a:r>
            <a:rPr lang="en-US" sz="1600" b="1" dirty="0" smtClean="0">
              <a:solidFill>
                <a:srgbClr val="FF6600"/>
              </a:solidFill>
            </a:rPr>
            <a:t>Problem             Solving</a:t>
          </a:r>
          <a:endParaRPr lang="en-US" sz="1600" b="1" dirty="0">
            <a:solidFill>
              <a:srgbClr val="FF6600"/>
            </a:solidFill>
          </a:endParaRPr>
        </a:p>
      </dgm:t>
    </dgm:pt>
    <dgm:pt modelId="{CE6B5E67-FD77-2148-9863-9FF9CFB9170E}" type="parTrans" cxnId="{1E6D7782-87C7-8A45-8776-97F8CF4910AF}">
      <dgm:prSet/>
      <dgm:spPr/>
      <dgm:t>
        <a:bodyPr/>
        <a:lstStyle/>
        <a:p>
          <a:endParaRPr lang="en-US"/>
        </a:p>
      </dgm:t>
    </dgm:pt>
    <dgm:pt modelId="{97F35C98-B4C4-EB4B-AD1D-823BBBFEB012}" type="sibTrans" cxnId="{1E6D7782-87C7-8A45-8776-97F8CF4910AF}">
      <dgm:prSet/>
      <dgm:spPr/>
      <dgm:t>
        <a:bodyPr/>
        <a:lstStyle/>
        <a:p>
          <a:endParaRPr lang="en-US"/>
        </a:p>
      </dgm:t>
    </dgm:pt>
    <dgm:pt modelId="{3E715794-D3A7-8F45-9919-40FEB2A4ED1C}">
      <dgm:prSet phldrT="[Text]" custT="1"/>
      <dgm:spPr>
        <a:noFill/>
        <a:ln>
          <a:solidFill>
            <a:schemeClr val="tx1"/>
          </a:solidFill>
        </a:ln>
      </dgm:spPr>
      <dgm:t>
        <a:bodyPr/>
        <a:lstStyle/>
        <a:p>
          <a:r>
            <a:rPr lang="en-US" sz="1800" b="1" dirty="0" smtClean="0">
              <a:solidFill>
                <a:srgbClr val="008000"/>
              </a:solidFill>
            </a:rPr>
            <a:t>Process</a:t>
          </a:r>
          <a:endParaRPr lang="en-US" sz="1800" b="1" dirty="0">
            <a:solidFill>
              <a:srgbClr val="008000"/>
            </a:solidFill>
          </a:endParaRPr>
        </a:p>
      </dgm:t>
    </dgm:pt>
    <dgm:pt modelId="{FE12EEA0-6664-454F-971F-5D10FB01125F}" type="parTrans" cxnId="{1C36C29B-65DA-DE47-BCA0-E07A872750FC}">
      <dgm:prSet/>
      <dgm:spPr/>
      <dgm:t>
        <a:bodyPr/>
        <a:lstStyle/>
        <a:p>
          <a:endParaRPr lang="en-US"/>
        </a:p>
      </dgm:t>
    </dgm:pt>
    <dgm:pt modelId="{25A0F1B6-437A-D745-9F3B-46FB8BC82F9A}" type="sibTrans" cxnId="{1C36C29B-65DA-DE47-BCA0-E07A872750FC}">
      <dgm:prSet/>
      <dgm:spPr/>
      <dgm:t>
        <a:bodyPr/>
        <a:lstStyle/>
        <a:p>
          <a:endParaRPr lang="en-US"/>
        </a:p>
      </dgm:t>
    </dgm:pt>
    <dgm:pt modelId="{70A6C601-F95F-554D-9930-B21E1C586368}" type="pres">
      <dgm:prSet presAssocID="{6C5E5B2D-B50A-3442-B9F1-DF7601BD9765}" presName="compositeShape" presStyleCnt="0">
        <dgm:presLayoutVars>
          <dgm:chMax val="7"/>
          <dgm:dir/>
          <dgm:resizeHandles val="exact"/>
        </dgm:presLayoutVars>
      </dgm:prSet>
      <dgm:spPr/>
    </dgm:pt>
    <dgm:pt modelId="{562D9B76-1F35-1E49-93C7-056B4F8FFA8E}" type="pres">
      <dgm:prSet presAssocID="{1B57FEDD-B129-8A4C-9A05-90705FAA3901}" presName="circ1" presStyleLbl="vennNode1" presStyleIdx="0" presStyleCnt="3" custScaleX="135768" custLinFactNeighborY="6189"/>
      <dgm:spPr/>
      <dgm:t>
        <a:bodyPr/>
        <a:lstStyle/>
        <a:p>
          <a:endParaRPr lang="en-US"/>
        </a:p>
      </dgm:t>
    </dgm:pt>
    <dgm:pt modelId="{94DC59BB-FC64-554C-9E8D-C3D34CCE571B}" type="pres">
      <dgm:prSet presAssocID="{1B57FEDD-B129-8A4C-9A05-90705FAA3901}" presName="circ1Tx" presStyleLbl="revTx" presStyleIdx="0" presStyleCnt="0">
        <dgm:presLayoutVars>
          <dgm:chMax val="0"/>
          <dgm:chPref val="0"/>
          <dgm:bulletEnabled val="1"/>
        </dgm:presLayoutVars>
      </dgm:prSet>
      <dgm:spPr/>
      <dgm:t>
        <a:bodyPr/>
        <a:lstStyle/>
        <a:p>
          <a:endParaRPr lang="en-US"/>
        </a:p>
      </dgm:t>
    </dgm:pt>
    <dgm:pt modelId="{FCD80E6D-26ED-6745-AAE9-E7DD53BDFAB1}" type="pres">
      <dgm:prSet presAssocID="{A846EA45-4AF3-F343-A133-02321F471A6E}" presName="circ2" presStyleLbl="vennNode1" presStyleIdx="1" presStyleCnt="3" custScaleX="138369" custLinFactNeighborX="6021" custLinFactNeighborY="6588"/>
      <dgm:spPr/>
      <dgm:t>
        <a:bodyPr/>
        <a:lstStyle/>
        <a:p>
          <a:endParaRPr lang="en-US"/>
        </a:p>
      </dgm:t>
    </dgm:pt>
    <dgm:pt modelId="{DC014CD7-A3B6-2345-80EE-967327781A8F}" type="pres">
      <dgm:prSet presAssocID="{A846EA45-4AF3-F343-A133-02321F471A6E}" presName="circ2Tx" presStyleLbl="revTx" presStyleIdx="0" presStyleCnt="0">
        <dgm:presLayoutVars>
          <dgm:chMax val="0"/>
          <dgm:chPref val="0"/>
          <dgm:bulletEnabled val="1"/>
        </dgm:presLayoutVars>
      </dgm:prSet>
      <dgm:spPr/>
      <dgm:t>
        <a:bodyPr/>
        <a:lstStyle/>
        <a:p>
          <a:endParaRPr lang="en-US"/>
        </a:p>
      </dgm:t>
    </dgm:pt>
    <dgm:pt modelId="{18C788DA-5EC9-ED49-997E-7D974FFB9DC8}" type="pres">
      <dgm:prSet presAssocID="{3E715794-D3A7-8F45-9919-40FEB2A4ED1C}" presName="circ3" presStyleLbl="vennNode1" presStyleIdx="2" presStyleCnt="3" custScaleX="132397" custLinFactNeighborX="-6632" custLinFactNeighborY="2083"/>
      <dgm:spPr/>
      <dgm:t>
        <a:bodyPr/>
        <a:lstStyle/>
        <a:p>
          <a:endParaRPr lang="en-US"/>
        </a:p>
      </dgm:t>
    </dgm:pt>
    <dgm:pt modelId="{46CE9CB1-865F-2345-910D-0EC1BC3B41C2}" type="pres">
      <dgm:prSet presAssocID="{3E715794-D3A7-8F45-9919-40FEB2A4ED1C}" presName="circ3Tx" presStyleLbl="revTx" presStyleIdx="0" presStyleCnt="0">
        <dgm:presLayoutVars>
          <dgm:chMax val="0"/>
          <dgm:chPref val="0"/>
          <dgm:bulletEnabled val="1"/>
        </dgm:presLayoutVars>
      </dgm:prSet>
      <dgm:spPr/>
      <dgm:t>
        <a:bodyPr/>
        <a:lstStyle/>
        <a:p>
          <a:endParaRPr lang="en-US"/>
        </a:p>
      </dgm:t>
    </dgm:pt>
  </dgm:ptLst>
  <dgm:cxnLst>
    <dgm:cxn modelId="{1E6D7782-87C7-8A45-8776-97F8CF4910AF}" srcId="{6C5E5B2D-B50A-3442-B9F1-DF7601BD9765}" destId="{A846EA45-4AF3-F343-A133-02321F471A6E}" srcOrd="1" destOrd="0" parTransId="{CE6B5E67-FD77-2148-9863-9FF9CFB9170E}" sibTransId="{97F35C98-B4C4-EB4B-AD1D-823BBBFEB012}"/>
    <dgm:cxn modelId="{1C36C29B-65DA-DE47-BCA0-E07A872750FC}" srcId="{6C5E5B2D-B50A-3442-B9F1-DF7601BD9765}" destId="{3E715794-D3A7-8F45-9919-40FEB2A4ED1C}" srcOrd="2" destOrd="0" parTransId="{FE12EEA0-6664-454F-971F-5D10FB01125F}" sibTransId="{25A0F1B6-437A-D745-9F3B-46FB8BC82F9A}"/>
    <dgm:cxn modelId="{450B7ACE-58AD-4C0E-AA35-289B75A8E9D9}" type="presOf" srcId="{A846EA45-4AF3-F343-A133-02321F471A6E}" destId="{FCD80E6D-26ED-6745-AAE9-E7DD53BDFAB1}" srcOrd="0" destOrd="0" presId="urn:microsoft.com/office/officeart/2005/8/layout/venn1"/>
    <dgm:cxn modelId="{AF0881CB-0FAF-4DBC-B22A-B959CB4B2D65}" type="presOf" srcId="{3E715794-D3A7-8F45-9919-40FEB2A4ED1C}" destId="{18C788DA-5EC9-ED49-997E-7D974FFB9DC8}" srcOrd="0" destOrd="0" presId="urn:microsoft.com/office/officeart/2005/8/layout/venn1"/>
    <dgm:cxn modelId="{4861BCC1-8B45-423E-908B-9BAEA0F76587}" type="presOf" srcId="{1B57FEDD-B129-8A4C-9A05-90705FAA3901}" destId="{562D9B76-1F35-1E49-93C7-056B4F8FFA8E}" srcOrd="0" destOrd="0" presId="urn:microsoft.com/office/officeart/2005/8/layout/venn1"/>
    <dgm:cxn modelId="{B52DF3DE-1A71-4CB6-8D9A-A4CE81C3B5AD}" type="presOf" srcId="{A846EA45-4AF3-F343-A133-02321F471A6E}" destId="{DC014CD7-A3B6-2345-80EE-967327781A8F}" srcOrd="1" destOrd="0" presId="urn:microsoft.com/office/officeart/2005/8/layout/venn1"/>
    <dgm:cxn modelId="{A8CFFE76-30B3-42E8-8397-8B96608BB5CD}" type="presOf" srcId="{1B57FEDD-B129-8A4C-9A05-90705FAA3901}" destId="{94DC59BB-FC64-554C-9E8D-C3D34CCE571B}" srcOrd="1" destOrd="0" presId="urn:microsoft.com/office/officeart/2005/8/layout/venn1"/>
    <dgm:cxn modelId="{C1868FCB-6890-4D80-95CD-C3CE416051B1}" type="presOf" srcId="{6C5E5B2D-B50A-3442-B9F1-DF7601BD9765}" destId="{70A6C601-F95F-554D-9930-B21E1C586368}" srcOrd="0" destOrd="0" presId="urn:microsoft.com/office/officeart/2005/8/layout/venn1"/>
    <dgm:cxn modelId="{F96E21FD-90EB-8640-B599-40174FCD4D4C}" srcId="{6C5E5B2D-B50A-3442-B9F1-DF7601BD9765}" destId="{1B57FEDD-B129-8A4C-9A05-90705FAA3901}" srcOrd="0" destOrd="0" parTransId="{A97A2B43-9251-4743-B26E-B3200849519F}" sibTransId="{06B7627B-99B9-B849-842F-61AC1B6EF8E3}"/>
    <dgm:cxn modelId="{ABBC7A99-DE82-4C71-A872-5F0D1B8F6FAF}" type="presOf" srcId="{3E715794-D3A7-8F45-9919-40FEB2A4ED1C}" destId="{46CE9CB1-865F-2345-910D-0EC1BC3B41C2}" srcOrd="1" destOrd="0" presId="urn:microsoft.com/office/officeart/2005/8/layout/venn1"/>
    <dgm:cxn modelId="{B36701AF-0234-4384-9863-EC850904C2A5}" type="presParOf" srcId="{70A6C601-F95F-554D-9930-B21E1C586368}" destId="{562D9B76-1F35-1E49-93C7-056B4F8FFA8E}" srcOrd="0" destOrd="0" presId="urn:microsoft.com/office/officeart/2005/8/layout/venn1"/>
    <dgm:cxn modelId="{4DB56F86-3C4A-4EF2-8575-D922950AB5C2}" type="presParOf" srcId="{70A6C601-F95F-554D-9930-B21E1C586368}" destId="{94DC59BB-FC64-554C-9E8D-C3D34CCE571B}" srcOrd="1" destOrd="0" presId="urn:microsoft.com/office/officeart/2005/8/layout/venn1"/>
    <dgm:cxn modelId="{3B9FFCB0-5E31-4CCD-BB6C-DB449EC8CED0}" type="presParOf" srcId="{70A6C601-F95F-554D-9930-B21E1C586368}" destId="{FCD80E6D-26ED-6745-AAE9-E7DD53BDFAB1}" srcOrd="2" destOrd="0" presId="urn:microsoft.com/office/officeart/2005/8/layout/venn1"/>
    <dgm:cxn modelId="{65A755B3-F355-489E-807C-9777252E0B0B}" type="presParOf" srcId="{70A6C601-F95F-554D-9930-B21E1C586368}" destId="{DC014CD7-A3B6-2345-80EE-967327781A8F}" srcOrd="3" destOrd="0" presId="urn:microsoft.com/office/officeart/2005/8/layout/venn1"/>
    <dgm:cxn modelId="{AF1F1E86-6196-4C4E-959B-8130BAF42C09}" type="presParOf" srcId="{70A6C601-F95F-554D-9930-B21E1C586368}" destId="{18C788DA-5EC9-ED49-997E-7D974FFB9DC8}" srcOrd="4" destOrd="0" presId="urn:microsoft.com/office/officeart/2005/8/layout/venn1"/>
    <dgm:cxn modelId="{3474BD45-84E9-432C-A538-756C952AA885}" type="presParOf" srcId="{70A6C601-F95F-554D-9930-B21E1C586368}" destId="{46CE9CB1-865F-2345-910D-0EC1BC3B41C2}" srcOrd="5" destOrd="0" presId="urn:microsoft.com/office/officeart/2005/8/layout/venn1"/>
  </dgm:cxnLst>
  <dgm:bg>
    <a:effectLst>
      <a:outerShdw blurRad="50800" dist="38100" dir="2700000">
        <a:srgbClr val="000000">
          <a:alpha val="43000"/>
        </a:srgbClr>
      </a:outerShdw>
    </a:effect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5E5B2D-B50A-3442-B9F1-DF7601BD9765}" type="doc">
      <dgm:prSet loTypeId="urn:microsoft.com/office/officeart/2005/8/layout/venn1" loCatId="relationship" qsTypeId="urn:microsoft.com/office/officeart/2005/8/quickstyle/simple4" qsCatId="simple" csTypeId="urn:microsoft.com/office/officeart/2005/8/colors/accent1_2" csCatId="accent1" phldr="1"/>
      <dgm:spPr/>
    </dgm:pt>
    <dgm:pt modelId="{1B57FEDD-B129-8A4C-9A05-90705FAA3901}">
      <dgm:prSet phldrT="[Text]"/>
      <dgm:spPr>
        <a:noFill/>
        <a:ln>
          <a:solidFill>
            <a:schemeClr val="tx1"/>
          </a:solidFill>
        </a:ln>
        <a:effectLst/>
      </dgm:spPr>
      <dgm:t>
        <a:bodyPr/>
        <a:lstStyle/>
        <a:p>
          <a:r>
            <a:rPr lang="en-US" b="1" dirty="0" smtClean="0">
              <a:solidFill>
                <a:srgbClr val="0000FF"/>
              </a:solidFill>
            </a:rPr>
            <a:t>Comprehension</a:t>
          </a:r>
          <a:endParaRPr lang="en-US" b="1" dirty="0">
            <a:solidFill>
              <a:srgbClr val="0000FF"/>
            </a:solidFill>
          </a:endParaRPr>
        </a:p>
      </dgm:t>
    </dgm:pt>
    <dgm:pt modelId="{A97A2B43-9251-4743-B26E-B3200849519F}" type="parTrans" cxnId="{F96E21FD-90EB-8640-B599-40174FCD4D4C}">
      <dgm:prSet/>
      <dgm:spPr/>
      <dgm:t>
        <a:bodyPr/>
        <a:lstStyle/>
        <a:p>
          <a:endParaRPr lang="en-US"/>
        </a:p>
      </dgm:t>
    </dgm:pt>
    <dgm:pt modelId="{06B7627B-99B9-B849-842F-61AC1B6EF8E3}" type="sibTrans" cxnId="{F96E21FD-90EB-8640-B599-40174FCD4D4C}">
      <dgm:prSet/>
      <dgm:spPr/>
      <dgm:t>
        <a:bodyPr/>
        <a:lstStyle/>
        <a:p>
          <a:endParaRPr lang="en-US"/>
        </a:p>
      </dgm:t>
    </dgm:pt>
    <dgm:pt modelId="{A846EA45-4AF3-F343-A133-02321F471A6E}">
      <dgm:prSet phldrT="[Text]" custT="1"/>
      <dgm:spPr>
        <a:noFill/>
        <a:ln>
          <a:solidFill>
            <a:schemeClr val="tx1">
              <a:alpha val="88000"/>
            </a:schemeClr>
          </a:solidFill>
        </a:ln>
      </dgm:spPr>
      <dgm:t>
        <a:bodyPr/>
        <a:lstStyle/>
        <a:p>
          <a:r>
            <a:rPr lang="en-US" sz="1400" b="1" dirty="0" smtClean="0">
              <a:solidFill>
                <a:srgbClr val="FF6600"/>
              </a:solidFill>
            </a:rPr>
            <a:t>Decoding</a:t>
          </a:r>
          <a:endParaRPr lang="en-US" sz="1400" b="1" dirty="0">
            <a:solidFill>
              <a:srgbClr val="FF6600"/>
            </a:solidFill>
          </a:endParaRPr>
        </a:p>
      </dgm:t>
    </dgm:pt>
    <dgm:pt modelId="{CE6B5E67-FD77-2148-9863-9FF9CFB9170E}" type="parTrans" cxnId="{1E6D7782-87C7-8A45-8776-97F8CF4910AF}">
      <dgm:prSet/>
      <dgm:spPr/>
      <dgm:t>
        <a:bodyPr/>
        <a:lstStyle/>
        <a:p>
          <a:endParaRPr lang="en-US"/>
        </a:p>
      </dgm:t>
    </dgm:pt>
    <dgm:pt modelId="{97F35C98-B4C4-EB4B-AD1D-823BBBFEB012}" type="sibTrans" cxnId="{1E6D7782-87C7-8A45-8776-97F8CF4910AF}">
      <dgm:prSet/>
      <dgm:spPr/>
      <dgm:t>
        <a:bodyPr/>
        <a:lstStyle/>
        <a:p>
          <a:endParaRPr lang="en-US"/>
        </a:p>
      </dgm:t>
    </dgm:pt>
    <dgm:pt modelId="{3E715794-D3A7-8F45-9919-40FEB2A4ED1C}">
      <dgm:prSet phldrT="[Text]"/>
      <dgm:spPr>
        <a:noFill/>
        <a:ln>
          <a:solidFill>
            <a:schemeClr val="tx1"/>
          </a:solidFill>
        </a:ln>
      </dgm:spPr>
      <dgm:t>
        <a:bodyPr/>
        <a:lstStyle/>
        <a:p>
          <a:r>
            <a:rPr lang="en-US" b="1" dirty="0" smtClean="0">
              <a:solidFill>
                <a:srgbClr val="008000"/>
              </a:solidFill>
            </a:rPr>
            <a:t>Fluency</a:t>
          </a:r>
          <a:endParaRPr lang="en-US" b="1" dirty="0">
            <a:solidFill>
              <a:srgbClr val="008000"/>
            </a:solidFill>
          </a:endParaRPr>
        </a:p>
      </dgm:t>
    </dgm:pt>
    <dgm:pt modelId="{FE12EEA0-6664-454F-971F-5D10FB01125F}" type="parTrans" cxnId="{1C36C29B-65DA-DE47-BCA0-E07A872750FC}">
      <dgm:prSet/>
      <dgm:spPr/>
      <dgm:t>
        <a:bodyPr/>
        <a:lstStyle/>
        <a:p>
          <a:endParaRPr lang="en-US"/>
        </a:p>
      </dgm:t>
    </dgm:pt>
    <dgm:pt modelId="{25A0F1B6-437A-D745-9F3B-46FB8BC82F9A}" type="sibTrans" cxnId="{1C36C29B-65DA-DE47-BCA0-E07A872750FC}">
      <dgm:prSet/>
      <dgm:spPr/>
      <dgm:t>
        <a:bodyPr/>
        <a:lstStyle/>
        <a:p>
          <a:endParaRPr lang="en-US"/>
        </a:p>
      </dgm:t>
    </dgm:pt>
    <dgm:pt modelId="{70A6C601-F95F-554D-9930-B21E1C586368}" type="pres">
      <dgm:prSet presAssocID="{6C5E5B2D-B50A-3442-B9F1-DF7601BD9765}" presName="compositeShape" presStyleCnt="0">
        <dgm:presLayoutVars>
          <dgm:chMax val="7"/>
          <dgm:dir/>
          <dgm:resizeHandles val="exact"/>
        </dgm:presLayoutVars>
      </dgm:prSet>
      <dgm:spPr/>
    </dgm:pt>
    <dgm:pt modelId="{562D9B76-1F35-1E49-93C7-056B4F8FFA8E}" type="pres">
      <dgm:prSet presAssocID="{1B57FEDD-B129-8A4C-9A05-90705FAA3901}" presName="circ1" presStyleLbl="vennNode1" presStyleIdx="0" presStyleCnt="3" custScaleX="135768" custScaleY="104948" custLinFactNeighborY="6189"/>
      <dgm:spPr/>
      <dgm:t>
        <a:bodyPr/>
        <a:lstStyle/>
        <a:p>
          <a:endParaRPr lang="en-US"/>
        </a:p>
      </dgm:t>
    </dgm:pt>
    <dgm:pt modelId="{94DC59BB-FC64-554C-9E8D-C3D34CCE571B}" type="pres">
      <dgm:prSet presAssocID="{1B57FEDD-B129-8A4C-9A05-90705FAA3901}" presName="circ1Tx" presStyleLbl="revTx" presStyleIdx="0" presStyleCnt="0">
        <dgm:presLayoutVars>
          <dgm:chMax val="0"/>
          <dgm:chPref val="0"/>
          <dgm:bulletEnabled val="1"/>
        </dgm:presLayoutVars>
      </dgm:prSet>
      <dgm:spPr/>
      <dgm:t>
        <a:bodyPr/>
        <a:lstStyle/>
        <a:p>
          <a:endParaRPr lang="en-US"/>
        </a:p>
      </dgm:t>
    </dgm:pt>
    <dgm:pt modelId="{FCD80E6D-26ED-6745-AAE9-E7DD53BDFAB1}" type="pres">
      <dgm:prSet presAssocID="{A846EA45-4AF3-F343-A133-02321F471A6E}" presName="circ2" presStyleLbl="vennNode1" presStyleIdx="1" presStyleCnt="3" custScaleX="137017" custScaleY="108864" custLinFactNeighborX="13983" custLinFactNeighborY="-3996"/>
      <dgm:spPr/>
      <dgm:t>
        <a:bodyPr/>
        <a:lstStyle/>
        <a:p>
          <a:endParaRPr lang="en-US"/>
        </a:p>
      </dgm:t>
    </dgm:pt>
    <dgm:pt modelId="{DC014CD7-A3B6-2345-80EE-967327781A8F}" type="pres">
      <dgm:prSet presAssocID="{A846EA45-4AF3-F343-A133-02321F471A6E}" presName="circ2Tx" presStyleLbl="revTx" presStyleIdx="0" presStyleCnt="0">
        <dgm:presLayoutVars>
          <dgm:chMax val="0"/>
          <dgm:chPref val="0"/>
          <dgm:bulletEnabled val="1"/>
        </dgm:presLayoutVars>
      </dgm:prSet>
      <dgm:spPr/>
      <dgm:t>
        <a:bodyPr/>
        <a:lstStyle/>
        <a:p>
          <a:endParaRPr lang="en-US"/>
        </a:p>
      </dgm:t>
    </dgm:pt>
    <dgm:pt modelId="{18C788DA-5EC9-ED49-997E-7D974FFB9DC8}" type="pres">
      <dgm:prSet presAssocID="{3E715794-D3A7-8F45-9919-40FEB2A4ED1C}" presName="circ3" presStyleLbl="vennNode1" presStyleIdx="2" presStyleCnt="3" custScaleX="132397" custLinFactNeighborX="-4036" custLinFactNeighborY="-3428"/>
      <dgm:spPr/>
      <dgm:t>
        <a:bodyPr/>
        <a:lstStyle/>
        <a:p>
          <a:endParaRPr lang="en-US"/>
        </a:p>
      </dgm:t>
    </dgm:pt>
    <dgm:pt modelId="{46CE9CB1-865F-2345-910D-0EC1BC3B41C2}" type="pres">
      <dgm:prSet presAssocID="{3E715794-D3A7-8F45-9919-40FEB2A4ED1C}" presName="circ3Tx" presStyleLbl="revTx" presStyleIdx="0" presStyleCnt="0">
        <dgm:presLayoutVars>
          <dgm:chMax val="0"/>
          <dgm:chPref val="0"/>
          <dgm:bulletEnabled val="1"/>
        </dgm:presLayoutVars>
      </dgm:prSet>
      <dgm:spPr/>
      <dgm:t>
        <a:bodyPr/>
        <a:lstStyle/>
        <a:p>
          <a:endParaRPr lang="en-US"/>
        </a:p>
      </dgm:t>
    </dgm:pt>
  </dgm:ptLst>
  <dgm:cxnLst>
    <dgm:cxn modelId="{1E6D7782-87C7-8A45-8776-97F8CF4910AF}" srcId="{6C5E5B2D-B50A-3442-B9F1-DF7601BD9765}" destId="{A846EA45-4AF3-F343-A133-02321F471A6E}" srcOrd="1" destOrd="0" parTransId="{CE6B5E67-FD77-2148-9863-9FF9CFB9170E}" sibTransId="{97F35C98-B4C4-EB4B-AD1D-823BBBFEB012}"/>
    <dgm:cxn modelId="{1C36C29B-65DA-DE47-BCA0-E07A872750FC}" srcId="{6C5E5B2D-B50A-3442-B9F1-DF7601BD9765}" destId="{3E715794-D3A7-8F45-9919-40FEB2A4ED1C}" srcOrd="2" destOrd="0" parTransId="{FE12EEA0-6664-454F-971F-5D10FB01125F}" sibTransId="{25A0F1B6-437A-D745-9F3B-46FB8BC82F9A}"/>
    <dgm:cxn modelId="{30AECED3-03FB-4B57-9255-6FE98C0D061D}" type="presOf" srcId="{3E715794-D3A7-8F45-9919-40FEB2A4ED1C}" destId="{18C788DA-5EC9-ED49-997E-7D974FFB9DC8}" srcOrd="0" destOrd="0" presId="urn:microsoft.com/office/officeart/2005/8/layout/venn1"/>
    <dgm:cxn modelId="{53E35F87-2471-4899-9970-9159C98B020B}" type="presOf" srcId="{A846EA45-4AF3-F343-A133-02321F471A6E}" destId="{FCD80E6D-26ED-6745-AAE9-E7DD53BDFAB1}" srcOrd="0" destOrd="0" presId="urn:microsoft.com/office/officeart/2005/8/layout/venn1"/>
    <dgm:cxn modelId="{F96E21FD-90EB-8640-B599-40174FCD4D4C}" srcId="{6C5E5B2D-B50A-3442-B9F1-DF7601BD9765}" destId="{1B57FEDD-B129-8A4C-9A05-90705FAA3901}" srcOrd="0" destOrd="0" parTransId="{A97A2B43-9251-4743-B26E-B3200849519F}" sibTransId="{06B7627B-99B9-B849-842F-61AC1B6EF8E3}"/>
    <dgm:cxn modelId="{24AC375D-56AD-4A0B-8119-F0E40A0D8F16}" type="presOf" srcId="{6C5E5B2D-B50A-3442-B9F1-DF7601BD9765}" destId="{70A6C601-F95F-554D-9930-B21E1C586368}" srcOrd="0" destOrd="0" presId="urn:microsoft.com/office/officeart/2005/8/layout/venn1"/>
    <dgm:cxn modelId="{3E550F57-8019-43BC-A59C-6283EA373C30}" type="presOf" srcId="{1B57FEDD-B129-8A4C-9A05-90705FAA3901}" destId="{94DC59BB-FC64-554C-9E8D-C3D34CCE571B}" srcOrd="1" destOrd="0" presId="urn:microsoft.com/office/officeart/2005/8/layout/venn1"/>
    <dgm:cxn modelId="{0E1D4A0B-21A4-4178-AB0E-1F25E28633D2}" type="presOf" srcId="{1B57FEDD-B129-8A4C-9A05-90705FAA3901}" destId="{562D9B76-1F35-1E49-93C7-056B4F8FFA8E}" srcOrd="0" destOrd="0" presId="urn:microsoft.com/office/officeart/2005/8/layout/venn1"/>
    <dgm:cxn modelId="{6CCE5846-290C-4FA4-916E-E4AA720D48F1}" type="presOf" srcId="{3E715794-D3A7-8F45-9919-40FEB2A4ED1C}" destId="{46CE9CB1-865F-2345-910D-0EC1BC3B41C2}" srcOrd="1" destOrd="0" presId="urn:microsoft.com/office/officeart/2005/8/layout/venn1"/>
    <dgm:cxn modelId="{A3A6837F-55B2-4132-9240-ADD1CD75FBC4}" type="presOf" srcId="{A846EA45-4AF3-F343-A133-02321F471A6E}" destId="{DC014CD7-A3B6-2345-80EE-967327781A8F}" srcOrd="1" destOrd="0" presId="urn:microsoft.com/office/officeart/2005/8/layout/venn1"/>
    <dgm:cxn modelId="{22883317-580C-4B78-BB75-A0CE11447E60}" type="presParOf" srcId="{70A6C601-F95F-554D-9930-B21E1C586368}" destId="{562D9B76-1F35-1E49-93C7-056B4F8FFA8E}" srcOrd="0" destOrd="0" presId="urn:microsoft.com/office/officeart/2005/8/layout/venn1"/>
    <dgm:cxn modelId="{91C2010D-7EC3-4BB3-868B-7700A3015114}" type="presParOf" srcId="{70A6C601-F95F-554D-9930-B21E1C586368}" destId="{94DC59BB-FC64-554C-9E8D-C3D34CCE571B}" srcOrd="1" destOrd="0" presId="urn:microsoft.com/office/officeart/2005/8/layout/venn1"/>
    <dgm:cxn modelId="{CDE89E6E-D37A-43B5-8958-A607867002A8}" type="presParOf" srcId="{70A6C601-F95F-554D-9930-B21E1C586368}" destId="{FCD80E6D-26ED-6745-AAE9-E7DD53BDFAB1}" srcOrd="2" destOrd="0" presId="urn:microsoft.com/office/officeart/2005/8/layout/venn1"/>
    <dgm:cxn modelId="{15FB705D-56A7-4C36-A53F-C6AAE8E04C9C}" type="presParOf" srcId="{70A6C601-F95F-554D-9930-B21E1C586368}" destId="{DC014CD7-A3B6-2345-80EE-967327781A8F}" srcOrd="3" destOrd="0" presId="urn:microsoft.com/office/officeart/2005/8/layout/venn1"/>
    <dgm:cxn modelId="{D60DFCC8-4357-4760-B6A0-293253C44916}" type="presParOf" srcId="{70A6C601-F95F-554D-9930-B21E1C586368}" destId="{18C788DA-5EC9-ED49-997E-7D974FFB9DC8}" srcOrd="4" destOrd="0" presId="urn:microsoft.com/office/officeart/2005/8/layout/venn1"/>
    <dgm:cxn modelId="{65216FCC-40E3-4E62-805F-6682C008116E}" type="presParOf" srcId="{70A6C601-F95F-554D-9930-B21E1C586368}" destId="{46CE9CB1-865F-2345-910D-0EC1BC3B41C2}" srcOrd="5" destOrd="0" presId="urn:microsoft.com/office/officeart/2005/8/layout/venn1"/>
  </dgm:cxnLst>
  <dgm:bg>
    <a:effectLst>
      <a:outerShdw blurRad="50800" dist="38100" dir="2700000">
        <a:srgbClr val="000000">
          <a:alpha val="43000"/>
        </a:srgbClr>
      </a:outerShdw>
    </a:effect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2D9B76-1F35-1E49-93C7-056B4F8FFA8E}">
      <dsp:nvSpPr>
        <dsp:cNvPr id="0" name=""/>
        <dsp:cNvSpPr/>
      </dsp:nvSpPr>
      <dsp:spPr>
        <a:xfrm>
          <a:off x="1567677" y="131880"/>
          <a:ext cx="1624437" cy="1196480"/>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b="1" kern="1200" dirty="0" smtClean="0">
              <a:solidFill>
                <a:srgbClr val="0000FF"/>
              </a:solidFill>
            </a:rPr>
            <a:t>Concept</a:t>
          </a:r>
          <a:endParaRPr lang="en-US" sz="2500" b="1" kern="1200" dirty="0">
            <a:solidFill>
              <a:srgbClr val="0000FF"/>
            </a:solidFill>
          </a:endParaRPr>
        </a:p>
      </dsp:txBody>
      <dsp:txXfrm>
        <a:off x="1784269" y="341264"/>
        <a:ext cx="1191253" cy="538416"/>
      </dsp:txXfrm>
    </dsp:sp>
    <dsp:sp modelId="{FCD80E6D-26ED-6745-AAE9-E7DD53BDFAB1}">
      <dsp:nvSpPr>
        <dsp:cNvPr id="0" name=""/>
        <dsp:cNvSpPr/>
      </dsp:nvSpPr>
      <dsp:spPr>
        <a:xfrm>
          <a:off x="2055887" y="863459"/>
          <a:ext cx="1655557" cy="1196480"/>
        </a:xfrm>
        <a:prstGeom prst="ellipse">
          <a:avLst/>
        </a:prstGeom>
        <a:noFill/>
        <a:ln>
          <a:solidFill>
            <a:schemeClr val="tx1">
              <a:alpha val="88000"/>
            </a:schemeClr>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en-US" sz="2800" b="1" kern="1200" dirty="0" smtClean="0">
              <a:solidFill>
                <a:srgbClr val="FF6600"/>
              </a:solidFill>
            </a:rPr>
            <a:t>  </a:t>
          </a:r>
          <a:r>
            <a:rPr lang="en-US" sz="1600" b="1" kern="1200" dirty="0" smtClean="0">
              <a:solidFill>
                <a:srgbClr val="FF6600"/>
              </a:solidFill>
            </a:rPr>
            <a:t>Problem             Solving</a:t>
          </a:r>
          <a:endParaRPr lang="en-US" sz="1600" b="1" kern="1200" dirty="0">
            <a:solidFill>
              <a:srgbClr val="FF6600"/>
            </a:solidFill>
          </a:endParaRPr>
        </a:p>
      </dsp:txBody>
      <dsp:txXfrm>
        <a:off x="2562212" y="1172550"/>
        <a:ext cx="993334" cy="658064"/>
      </dsp:txXfrm>
    </dsp:sp>
    <dsp:sp modelId="{18C788DA-5EC9-ED49-997E-7D974FFB9DC8}">
      <dsp:nvSpPr>
        <dsp:cNvPr id="0" name=""/>
        <dsp:cNvSpPr/>
      </dsp:nvSpPr>
      <dsp:spPr>
        <a:xfrm>
          <a:off x="1076764" y="830552"/>
          <a:ext cx="1584103" cy="1196480"/>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b="1" kern="1200" dirty="0" smtClean="0">
              <a:solidFill>
                <a:srgbClr val="008000"/>
              </a:solidFill>
            </a:rPr>
            <a:t>Process</a:t>
          </a:r>
          <a:endParaRPr lang="en-US" sz="1800" b="1" kern="1200" dirty="0">
            <a:solidFill>
              <a:srgbClr val="008000"/>
            </a:solidFill>
          </a:endParaRPr>
        </a:p>
      </dsp:txBody>
      <dsp:txXfrm>
        <a:off x="1225933" y="1139643"/>
        <a:ext cx="950462" cy="6580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2D9B76-1F35-1E49-93C7-056B4F8FFA8E}">
      <dsp:nvSpPr>
        <dsp:cNvPr id="0" name=""/>
        <dsp:cNvSpPr/>
      </dsp:nvSpPr>
      <dsp:spPr>
        <a:xfrm>
          <a:off x="1342103" y="90677"/>
          <a:ext cx="1626440" cy="1257230"/>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dirty="0" smtClean="0">
              <a:solidFill>
                <a:srgbClr val="0000FF"/>
              </a:solidFill>
            </a:rPr>
            <a:t>Comprehension</a:t>
          </a:r>
          <a:endParaRPr lang="en-US" sz="1200" b="1" kern="1200" dirty="0">
            <a:solidFill>
              <a:srgbClr val="0000FF"/>
            </a:solidFill>
          </a:endParaRPr>
        </a:p>
      </dsp:txBody>
      <dsp:txXfrm>
        <a:off x="1558962" y="310692"/>
        <a:ext cx="1192722" cy="565753"/>
      </dsp:txXfrm>
    </dsp:sp>
    <dsp:sp modelId="{FCD80E6D-26ED-6745-AAE9-E7DD53BDFAB1}">
      <dsp:nvSpPr>
        <dsp:cNvPr id="0" name=""/>
        <dsp:cNvSpPr/>
      </dsp:nvSpPr>
      <dsp:spPr>
        <a:xfrm>
          <a:off x="1934394" y="693931"/>
          <a:ext cx="1641402" cy="1304142"/>
        </a:xfrm>
        <a:prstGeom prst="ellipse">
          <a:avLst/>
        </a:prstGeom>
        <a:noFill/>
        <a:ln>
          <a:solidFill>
            <a:schemeClr val="tx1">
              <a:alpha val="88000"/>
            </a:schemeClr>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dirty="0" smtClean="0">
              <a:solidFill>
                <a:srgbClr val="FF6600"/>
              </a:solidFill>
            </a:rPr>
            <a:t>Decoding</a:t>
          </a:r>
          <a:endParaRPr lang="en-US" sz="1400" b="1" kern="1200" dirty="0">
            <a:solidFill>
              <a:srgbClr val="FF6600"/>
            </a:solidFill>
          </a:endParaRPr>
        </a:p>
      </dsp:txBody>
      <dsp:txXfrm>
        <a:off x="2436390" y="1030835"/>
        <a:ext cx="984841" cy="717278"/>
      </dsp:txXfrm>
    </dsp:sp>
    <dsp:sp modelId="{18C788DA-5EC9-ED49-997E-7D974FFB9DC8}">
      <dsp:nvSpPr>
        <dsp:cNvPr id="0" name=""/>
        <dsp:cNvSpPr/>
      </dsp:nvSpPr>
      <dsp:spPr>
        <a:xfrm>
          <a:off x="881683" y="753829"/>
          <a:ext cx="1586057" cy="1197955"/>
        </a:xfrm>
        <a:prstGeom prst="ellipse">
          <a:avLst/>
        </a:prstGeom>
        <a:no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dirty="0" smtClean="0">
              <a:solidFill>
                <a:srgbClr val="008000"/>
              </a:solidFill>
            </a:rPr>
            <a:t>Fluency</a:t>
          </a:r>
          <a:endParaRPr lang="en-US" sz="1200" b="1" kern="1200" dirty="0">
            <a:solidFill>
              <a:srgbClr val="008000"/>
            </a:solidFill>
          </a:endParaRPr>
        </a:p>
      </dsp:txBody>
      <dsp:txXfrm>
        <a:off x="1031037" y="1063301"/>
        <a:ext cx="951634" cy="65887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904</Words>
  <Characters>5158</Characters>
  <Application>Microsoft Office Word</Application>
  <DocSecurity>0</DocSecurity>
  <Lines>42</Lines>
  <Paragraphs>12</Paragraphs>
  <ScaleCrop>false</ScaleCrop>
  <Company>Coyote Creek Elementary</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Baham</dc:creator>
  <cp:keywords/>
  <cp:lastModifiedBy>Chowdhury</cp:lastModifiedBy>
  <cp:revision>29</cp:revision>
  <cp:lastPrinted>2012-11-14T05:25:00Z</cp:lastPrinted>
  <dcterms:created xsi:type="dcterms:W3CDTF">2012-11-15T16:48:00Z</dcterms:created>
  <dcterms:modified xsi:type="dcterms:W3CDTF">2012-11-16T01:46:00Z</dcterms:modified>
</cp:coreProperties>
</file>